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35" w:lineRule="atLeast"/>
        <w:ind w:right="0"/>
        <w:jc w:val="left"/>
        <w:rPr>
          <w:rFonts w:hint="eastAsia" w:ascii="仿宋" w:hAnsi="仿宋" w:eastAsia="仿宋" w:cs="仿宋"/>
          <w:i w:val="0"/>
          <w:caps w:val="0"/>
          <w:color w:val="auto"/>
          <w:spacing w:val="0"/>
          <w:sz w:val="30"/>
          <w:szCs w:val="30"/>
          <w:shd w:val="clear" w:fill="FFFFFF"/>
          <w:lang w:val="en-US" w:eastAsia="zh-CN"/>
        </w:rPr>
      </w:pPr>
      <w:r>
        <w:rPr>
          <w:rFonts w:hint="eastAsia" w:ascii="黑体" w:hAnsi="黑体" w:eastAsia="黑体" w:cs="黑体"/>
          <w:i w:val="0"/>
          <w:caps w:val="0"/>
          <w:color w:val="auto"/>
          <w:spacing w:val="0"/>
          <w:sz w:val="28"/>
          <w:szCs w:val="28"/>
          <w:shd w:val="clear" w:fill="FFFFFF"/>
          <w:lang w:eastAsia="zh-CN"/>
        </w:rPr>
        <w:t>附件</w:t>
      </w:r>
      <w:r>
        <w:rPr>
          <w:rFonts w:hint="eastAsia" w:ascii="黑体" w:hAnsi="黑体" w:eastAsia="黑体" w:cs="黑体"/>
          <w:i w:val="0"/>
          <w:caps w:val="0"/>
          <w:color w:val="auto"/>
          <w:spacing w:val="0"/>
          <w:sz w:val="28"/>
          <w:szCs w:val="28"/>
          <w:shd w:val="clear" w:fill="FFFFFF"/>
          <w:lang w:val="en-US" w:eastAsia="zh-CN"/>
        </w:rPr>
        <w:t>1：</w:t>
      </w:r>
    </w:p>
    <w:tbl>
      <w:tblPr>
        <w:tblStyle w:val="4"/>
        <w:tblW w:w="9024" w:type="dxa"/>
        <w:jc w:val="center"/>
        <w:tblInd w:w="2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91"/>
        <w:gridCol w:w="4520"/>
        <w:gridCol w:w="2490"/>
        <w:gridCol w:w="13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765" w:hRule="atLeast"/>
          <w:tblHeader/>
          <w:jc w:val="center"/>
        </w:trPr>
        <w:tc>
          <w:tcPr>
            <w:tcW w:w="9024" w:type="dxa"/>
            <w:gridSpan w:val="4"/>
            <w:tcBorders>
              <w:top w:val="nil"/>
              <w:left w:val="nil"/>
              <w:bottom w:val="single" w:color="auto" w:sz="6" w:space="0"/>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i w:val="0"/>
                <w:caps w:val="0"/>
                <w:color w:val="auto"/>
                <w:spacing w:val="0"/>
                <w:sz w:val="40"/>
                <w:szCs w:val="40"/>
                <w:lang w:val="en-US" w:eastAsia="zh-CN"/>
              </w:rPr>
            </w:pPr>
            <w:r>
              <w:rPr>
                <w:rFonts w:hint="eastAsia" w:ascii="方正小标宋简体" w:hAnsi="方正小标宋简体" w:eastAsia="方正小标宋简体" w:cs="方正小标宋简体"/>
                <w:i w:val="0"/>
                <w:caps w:val="0"/>
                <w:color w:val="auto"/>
                <w:spacing w:val="0"/>
                <w:sz w:val="40"/>
                <w:szCs w:val="40"/>
                <w:lang w:val="en-US" w:eastAsia="zh-CN"/>
              </w:rPr>
              <w:t>2019年校级教学成果奖获奖名单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nil"/>
              <w:left w:val="single" w:color="auto" w:sz="6" w:space="0"/>
              <w:bottom w:val="single" w:color="auto" w:sz="4"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Style w:val="6"/>
                <w:rFonts w:ascii="仿宋_GB2312" w:hAnsi="SunSim" w:eastAsia="仿宋_GB2312" w:cs="仿宋_GB2312"/>
                <w:i w:val="0"/>
                <w:caps w:val="0"/>
                <w:color w:val="auto"/>
                <w:spacing w:val="0"/>
                <w:sz w:val="24"/>
                <w:szCs w:val="24"/>
              </w:rPr>
              <w:t>序号</w:t>
            </w:r>
          </w:p>
        </w:tc>
        <w:tc>
          <w:tcPr>
            <w:tcW w:w="4520" w:type="dxa"/>
            <w:tcBorders>
              <w:top w:val="nil"/>
              <w:left w:val="nil"/>
              <w:bottom w:val="single" w:color="auto" w:sz="4"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Style w:val="6"/>
                <w:rFonts w:hint="default" w:ascii="仿宋_GB2312" w:hAnsi="SunSim" w:eastAsia="仿宋_GB2312" w:cs="仿宋_GB2312"/>
                <w:i w:val="0"/>
                <w:caps w:val="0"/>
                <w:color w:val="auto"/>
                <w:spacing w:val="0"/>
                <w:sz w:val="24"/>
                <w:szCs w:val="24"/>
              </w:rPr>
              <w:t>成果名称</w:t>
            </w:r>
          </w:p>
        </w:tc>
        <w:tc>
          <w:tcPr>
            <w:tcW w:w="2490" w:type="dxa"/>
            <w:tcBorders>
              <w:top w:val="nil"/>
              <w:left w:val="nil"/>
              <w:bottom w:val="single" w:color="auto" w:sz="4"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Style w:val="6"/>
                <w:rFonts w:hint="default" w:ascii="仿宋_GB2312" w:hAnsi="SunSim" w:eastAsia="仿宋_GB2312" w:cs="仿宋_GB2312"/>
                <w:i w:val="0"/>
                <w:caps w:val="0"/>
                <w:color w:val="auto"/>
                <w:spacing w:val="0"/>
                <w:sz w:val="24"/>
                <w:szCs w:val="24"/>
              </w:rPr>
              <w:t>成果</w:t>
            </w:r>
            <w:r>
              <w:rPr>
                <w:rStyle w:val="6"/>
                <w:rFonts w:hint="eastAsia" w:ascii="仿宋_GB2312" w:hAnsi="SunSim" w:eastAsia="仿宋_GB2312" w:cs="仿宋_GB2312"/>
                <w:i w:val="0"/>
                <w:caps w:val="0"/>
                <w:color w:val="auto"/>
                <w:spacing w:val="0"/>
                <w:sz w:val="24"/>
                <w:szCs w:val="24"/>
                <w:lang w:eastAsia="zh-CN"/>
              </w:rPr>
              <w:t>主要完成</w:t>
            </w:r>
            <w:r>
              <w:rPr>
                <w:rStyle w:val="6"/>
                <w:rFonts w:hint="default" w:ascii="仿宋_GB2312" w:hAnsi="SunSim" w:eastAsia="仿宋_GB2312" w:cs="仿宋_GB2312"/>
                <w:i w:val="0"/>
                <w:caps w:val="0"/>
                <w:color w:val="auto"/>
                <w:spacing w:val="0"/>
                <w:sz w:val="24"/>
                <w:szCs w:val="24"/>
              </w:rPr>
              <w:t>人</w:t>
            </w:r>
          </w:p>
        </w:tc>
        <w:tc>
          <w:tcPr>
            <w:tcW w:w="1323" w:type="dxa"/>
            <w:tcBorders>
              <w:top w:val="nil"/>
              <w:left w:val="nil"/>
              <w:bottom w:val="single" w:color="auto" w:sz="4"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6"/>
                <w:rFonts w:hint="eastAsia" w:ascii="仿宋_GB2312" w:hAnsi="SunSim" w:eastAsia="仿宋_GB2312" w:cs="仿宋_GB2312"/>
                <w:i w:val="0"/>
                <w:caps w:val="0"/>
                <w:color w:val="auto"/>
                <w:spacing w:val="0"/>
                <w:sz w:val="24"/>
                <w:szCs w:val="24"/>
                <w:lang w:eastAsia="zh-CN"/>
              </w:rPr>
            </w:pPr>
            <w:r>
              <w:rPr>
                <w:rStyle w:val="6"/>
                <w:rFonts w:hint="eastAsia" w:ascii="仿宋_GB2312" w:hAnsi="SunSim" w:eastAsia="仿宋_GB2312" w:cs="仿宋_GB2312"/>
                <w:i w:val="0"/>
                <w:caps w:val="0"/>
                <w:color w:val="auto"/>
                <w:spacing w:val="0"/>
                <w:sz w:val="24"/>
                <w:szCs w:val="24"/>
                <w:lang w:eastAsia="zh-CN"/>
              </w:rPr>
              <w:t>获奖等级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lang w:eastAsia="zh-CN"/>
              </w:rPr>
            </w:pPr>
            <w:r>
              <w:rPr>
                <w:rFonts w:hint="eastAsia" w:ascii="仿宋" w:hAnsi="仿宋" w:eastAsia="仿宋" w:cs="仿宋"/>
                <w:i w:val="0"/>
                <w:caps w:val="0"/>
                <w:color w:val="auto"/>
                <w:spacing w:val="0"/>
                <w:sz w:val="21"/>
                <w:szCs w:val="21"/>
                <w:lang w:val="en-US" w:eastAsia="zh-CN"/>
              </w:rPr>
              <w:t>1</w:t>
            </w:r>
          </w:p>
        </w:tc>
        <w:tc>
          <w:tcPr>
            <w:tcW w:w="45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sz w:val="21"/>
                <w:szCs w:val="21"/>
                <w:lang w:val="en-US" w:eastAsia="zh-CN"/>
              </w:rPr>
              <w:t>以教师教学能力提升为突破口的“三四五”应用型人才培养模式研究与实践</w:t>
            </w:r>
          </w:p>
        </w:tc>
        <w:tc>
          <w:tcPr>
            <w:tcW w:w="24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sz w:val="21"/>
                <w:szCs w:val="21"/>
                <w:lang w:val="en-US" w:eastAsia="zh-CN"/>
              </w:rPr>
              <w:t>李常健、曾宝成、陈弘、聂志成、石循忠</w:t>
            </w:r>
          </w:p>
        </w:tc>
        <w:tc>
          <w:tcPr>
            <w:tcW w:w="132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lang w:eastAsia="zh-CN"/>
              </w:rPr>
            </w:pPr>
            <w:r>
              <w:rPr>
                <w:rFonts w:hint="eastAsia" w:ascii="仿宋" w:hAnsi="仿宋" w:eastAsia="仿宋" w:cs="仿宋"/>
                <w:i w:val="0"/>
                <w:color w:val="auto"/>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caps w:val="0"/>
                <w:color w:val="auto"/>
                <w:spacing w:val="0"/>
                <w:sz w:val="21"/>
                <w:szCs w:val="21"/>
              </w:rPr>
              <w:t>2</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sz w:val="21"/>
                <w:szCs w:val="21"/>
              </w:rPr>
              <w:t>中文类专业能力过关与课堂教学改革“双轮驱动式”应用型人才培养与实践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sz w:val="21"/>
                <w:szCs w:val="21"/>
              </w:rPr>
              <w:t>潘雁飞</w:t>
            </w:r>
            <w:r>
              <w:rPr>
                <w:rFonts w:hint="eastAsia" w:ascii="仿宋" w:hAnsi="仿宋" w:eastAsia="仿宋" w:cs="仿宋"/>
                <w:sz w:val="21"/>
                <w:szCs w:val="21"/>
                <w:lang w:eastAsia="zh-CN"/>
              </w:rPr>
              <w:t>、</w:t>
            </w:r>
            <w:r>
              <w:rPr>
                <w:rFonts w:hint="eastAsia" w:ascii="仿宋" w:hAnsi="仿宋" w:eastAsia="仿宋" w:cs="仿宋"/>
                <w:sz w:val="21"/>
                <w:szCs w:val="21"/>
              </w:rPr>
              <w:t>谷显明</w:t>
            </w:r>
            <w:r>
              <w:rPr>
                <w:rFonts w:hint="eastAsia" w:ascii="仿宋" w:hAnsi="仿宋" w:eastAsia="仿宋" w:cs="仿宋"/>
                <w:sz w:val="21"/>
                <w:szCs w:val="21"/>
                <w:lang w:eastAsia="zh-CN"/>
              </w:rPr>
              <w:t>、</w:t>
            </w:r>
            <w:r>
              <w:rPr>
                <w:rFonts w:hint="eastAsia" w:ascii="仿宋" w:hAnsi="仿宋" w:eastAsia="仿宋" w:cs="仿宋"/>
                <w:sz w:val="21"/>
                <w:szCs w:val="21"/>
              </w:rPr>
              <w:t>张能泉</w:t>
            </w:r>
            <w:r>
              <w:rPr>
                <w:rFonts w:hint="eastAsia" w:ascii="仿宋" w:hAnsi="仿宋" w:eastAsia="仿宋" w:cs="仿宋"/>
                <w:sz w:val="21"/>
                <w:szCs w:val="21"/>
                <w:lang w:eastAsia="zh-CN"/>
              </w:rPr>
              <w:t>、</w:t>
            </w:r>
            <w:r>
              <w:rPr>
                <w:rFonts w:hint="eastAsia" w:ascii="仿宋" w:hAnsi="仿宋" w:eastAsia="仿宋" w:cs="仿宋"/>
                <w:sz w:val="21"/>
                <w:szCs w:val="21"/>
              </w:rPr>
              <w:t>周玉华</w:t>
            </w:r>
            <w:r>
              <w:rPr>
                <w:rFonts w:hint="eastAsia" w:ascii="仿宋" w:hAnsi="仿宋" w:eastAsia="仿宋" w:cs="仿宋"/>
                <w:sz w:val="21"/>
                <w:szCs w:val="21"/>
                <w:lang w:eastAsia="zh-CN"/>
              </w:rPr>
              <w:t>、</w:t>
            </w:r>
            <w:r>
              <w:rPr>
                <w:rFonts w:hint="eastAsia" w:ascii="仿宋" w:hAnsi="仿宋" w:eastAsia="仿宋" w:cs="仿宋"/>
                <w:sz w:val="21"/>
                <w:szCs w:val="21"/>
              </w:rPr>
              <w:t>肖献军</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caps w:val="0"/>
                <w:color w:val="auto"/>
                <w:spacing w:val="0"/>
                <w:sz w:val="21"/>
                <w:szCs w:val="21"/>
              </w:rPr>
              <w:t>3</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sz w:val="21"/>
                <w:szCs w:val="21"/>
                <w:lang w:eastAsia="zh-CN"/>
              </w:rPr>
              <w:t>依托地方资源优势的普通高校旅游类应用型人才培养探索与实践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color w:val="auto"/>
                <w:sz w:val="21"/>
                <w:szCs w:val="21"/>
                <w:lang w:eastAsia="zh-CN"/>
              </w:rPr>
              <w:t>黄渊基、李晓红、姚先林、刘幼平、曾荣</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caps w:val="0"/>
                <w:color w:val="auto"/>
                <w:spacing w:val="0"/>
                <w:sz w:val="21"/>
                <w:szCs w:val="21"/>
              </w:rPr>
              <w:t>4</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sz w:val="21"/>
                <w:szCs w:val="21"/>
              </w:rPr>
              <w:t>地方优秀文化涵养大学生思想政治素质的协同教育教学模式探索与实践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color w:val="auto"/>
                <w:sz w:val="21"/>
                <w:szCs w:val="21"/>
              </w:rPr>
              <w:t>廖雅琴、吴俊平、唐华山、陈仲庚</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吴海文</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caps w:val="0"/>
                <w:color w:val="auto"/>
                <w:spacing w:val="0"/>
                <w:sz w:val="21"/>
                <w:szCs w:val="21"/>
              </w:rPr>
              <w:t>5</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color w:val="auto"/>
              </w:rPr>
            </w:pPr>
            <w:r>
              <w:rPr>
                <w:rFonts w:hint="eastAsia" w:ascii="仿宋" w:hAnsi="仿宋" w:eastAsia="仿宋" w:cs="仿宋"/>
                <w:sz w:val="21"/>
                <w:szCs w:val="21"/>
                <w:lang w:val="en-US" w:eastAsia="zh-CN"/>
              </w:rPr>
              <w:t>实施“一二三四五”工程，着力打造未来卓越英语教师</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color w:val="auto"/>
              </w:rPr>
            </w:pPr>
            <w:r>
              <w:rPr>
                <w:rFonts w:hint="eastAsia" w:ascii="仿宋" w:hAnsi="仿宋" w:eastAsia="仿宋" w:cs="仿宋"/>
                <w:color w:val="auto"/>
                <w:sz w:val="21"/>
                <w:szCs w:val="21"/>
                <w:lang w:val="en-US" w:eastAsia="zh-CN"/>
              </w:rPr>
              <w:t>欧华恩、刘堃、廖海燕、郭旭明、黄艳芳</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caps w:val="0"/>
                <w:color w:val="auto"/>
                <w:spacing w:val="0"/>
                <w:sz w:val="21"/>
                <w:szCs w:val="21"/>
              </w:rPr>
              <w:t>6</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sz w:val="21"/>
                <w:szCs w:val="21"/>
                <w:lang w:val="en-US" w:eastAsia="zh-CN"/>
              </w:rPr>
              <w:t>地方本科院校传媒类专业“一高多能”应用型人才培养体系的探索与实践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sz w:val="21"/>
                <w:szCs w:val="21"/>
                <w:lang w:val="en-US" w:eastAsia="zh-CN"/>
              </w:rPr>
              <w:t>杨增和、龙运荣、蒋玮玮、朱喜基</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caps w:val="0"/>
                <w:color w:val="auto"/>
                <w:spacing w:val="0"/>
                <w:sz w:val="21"/>
                <w:szCs w:val="21"/>
              </w:rPr>
              <w:t>7</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color w:val="auto"/>
                <w:sz w:val="21"/>
                <w:szCs w:val="21"/>
              </w:rPr>
              <w:t>地方本科院校“三融四促”创新创业人才培养模式的探索与实践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color w:val="auto"/>
                <w:sz w:val="21"/>
                <w:szCs w:val="21"/>
              </w:rPr>
              <w:t>胡清华</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程智开</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赵荣生</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王福民</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胡雨</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caps w:val="0"/>
                <w:color w:val="auto"/>
                <w:spacing w:val="0"/>
                <w:sz w:val="21"/>
                <w:szCs w:val="21"/>
              </w:rPr>
              <w:t>8</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color w:val="auto"/>
              </w:rPr>
            </w:pPr>
            <w:r>
              <w:rPr>
                <w:rFonts w:hint="eastAsia" w:ascii="仿宋" w:hAnsi="仿宋" w:eastAsia="仿宋" w:cs="仿宋"/>
                <w:sz w:val="21"/>
                <w:szCs w:val="21"/>
                <w:lang w:val="en-US" w:eastAsia="zh-CN"/>
              </w:rPr>
              <w:t>国际理念，协同育人——信息类专业“12345”应用型人才培养模式研究与实践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color w:val="auto"/>
              </w:rPr>
            </w:pPr>
            <w:r>
              <w:rPr>
                <w:rFonts w:hint="eastAsia" w:ascii="仿宋" w:hAnsi="仿宋" w:eastAsia="仿宋" w:cs="仿宋"/>
                <w:sz w:val="21"/>
                <w:szCs w:val="21"/>
                <w:lang w:val="en-US" w:eastAsia="zh-CN"/>
              </w:rPr>
              <w:t>尹向东、黄文、李文、黄丽韶、吕兰兰</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caps w:val="0"/>
                <w:color w:val="auto"/>
                <w:spacing w:val="0"/>
                <w:sz w:val="21"/>
                <w:szCs w:val="21"/>
              </w:rPr>
              <w:t>9</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sz w:val="21"/>
                <w:szCs w:val="21"/>
                <w:lang w:eastAsia="zh-CN"/>
              </w:rPr>
              <w:t>地方本科院校土建类专业“六个协同”产教融合人才培养模式改革与实践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sz w:val="21"/>
                <w:szCs w:val="21"/>
              </w:rPr>
              <w:t>张俭民、周基、何永红、李丽民、阳令明</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caps w:val="0"/>
                <w:color w:val="auto"/>
                <w:spacing w:val="0"/>
                <w:sz w:val="21"/>
                <w:szCs w:val="21"/>
              </w:rPr>
              <w:t>10</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color w:val="auto"/>
                <w:sz w:val="21"/>
                <w:szCs w:val="21"/>
              </w:rPr>
              <w:t>转型发展导向下地方院校生物技术专业课程与实践教学体系优化及教学模式创新</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color w:val="auto"/>
                <w:sz w:val="21"/>
                <w:szCs w:val="21"/>
              </w:rPr>
              <w:t>廖阳</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闫荣玲</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余响华</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邵金华</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覃佐东</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i w:val="0"/>
                <w:caps w:val="0"/>
                <w:color w:val="auto"/>
                <w:spacing w:val="0"/>
                <w:sz w:val="21"/>
                <w:szCs w:val="21"/>
              </w:rPr>
            </w:pPr>
            <w:r>
              <w:rPr>
                <w:rFonts w:hint="eastAsia" w:ascii="仿宋" w:hAnsi="仿宋" w:eastAsia="仿宋" w:cs="仿宋"/>
                <w:i w:val="0"/>
                <w:caps w:val="0"/>
                <w:color w:val="auto"/>
                <w:spacing w:val="0"/>
                <w:sz w:val="21"/>
                <w:szCs w:val="21"/>
              </w:rPr>
              <w:t>11</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基于湖南高校对口支援平台的地方本科院校数学专业建设的改革与实践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唐耀平</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林依勤</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吴清华</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李成福</w:t>
            </w:r>
            <w:r>
              <w:rPr>
                <w:rFonts w:hint="eastAsia" w:ascii="仿宋" w:hAnsi="仿宋" w:eastAsia="仿宋" w:cs="仿宋"/>
                <w:color w:val="auto"/>
                <w:sz w:val="21"/>
                <w:szCs w:val="21"/>
                <w:lang w:eastAsia="zh-CN"/>
              </w:rPr>
              <w:t>、刘红良</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rPr>
            </w:pPr>
            <w:r>
              <w:rPr>
                <w:rFonts w:hint="eastAsia" w:ascii="仿宋" w:hAnsi="仿宋" w:eastAsia="仿宋" w:cs="仿宋"/>
                <w:i w:val="0"/>
                <w:caps w:val="0"/>
                <w:color w:val="auto"/>
                <w:spacing w:val="0"/>
                <w:sz w:val="21"/>
                <w:szCs w:val="21"/>
              </w:rPr>
              <w:t>12</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乡村学校留守儿童心理关爱师资培训“浸泡+体验”式课程体系建构与实践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color w:val="auto"/>
                <w:sz w:val="21"/>
                <w:szCs w:val="21"/>
              </w:rPr>
              <w:t>林静、汪晓艳、彭阳、</w:t>
            </w:r>
            <w:r>
              <w:rPr>
                <w:rFonts w:hint="eastAsia" w:ascii="仿宋" w:hAnsi="仿宋" w:eastAsia="仿宋" w:cs="仿宋"/>
                <w:color w:val="auto"/>
                <w:sz w:val="21"/>
                <w:szCs w:val="21"/>
                <w:lang w:eastAsia="zh-CN"/>
              </w:rPr>
              <w:t>邱小艳</w:t>
            </w:r>
            <w:r>
              <w:rPr>
                <w:rFonts w:hint="eastAsia" w:ascii="仿宋" w:hAnsi="仿宋" w:eastAsia="仿宋" w:cs="仿宋"/>
                <w:color w:val="auto"/>
                <w:sz w:val="21"/>
                <w:szCs w:val="21"/>
              </w:rPr>
              <w:t>、徐</w:t>
            </w:r>
            <w:r>
              <w:rPr>
                <w:rFonts w:hint="eastAsia" w:ascii="仿宋" w:hAnsi="仿宋" w:eastAsia="仿宋" w:cs="仿宋"/>
                <w:color w:val="auto"/>
                <w:sz w:val="21"/>
                <w:szCs w:val="21"/>
                <w:lang w:eastAsia="zh-CN"/>
              </w:rPr>
              <w:t>纯</w:t>
            </w:r>
            <w:r>
              <w:rPr>
                <w:rFonts w:hint="eastAsia" w:ascii="仿宋" w:hAnsi="仿宋" w:eastAsia="仿宋" w:cs="仿宋"/>
                <w:color w:val="auto"/>
                <w:sz w:val="21"/>
                <w:szCs w:val="21"/>
              </w:rPr>
              <w:t>先</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lang w:eastAsia="zh-CN"/>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rPr>
            </w:pPr>
            <w:r>
              <w:rPr>
                <w:rFonts w:hint="eastAsia" w:ascii="仿宋" w:hAnsi="仿宋" w:eastAsia="仿宋" w:cs="仿宋"/>
                <w:i w:val="0"/>
                <w:caps w:val="0"/>
                <w:color w:val="auto"/>
                <w:spacing w:val="0"/>
                <w:sz w:val="21"/>
                <w:szCs w:val="21"/>
              </w:rPr>
              <w:t>13</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教育综合改革背景下体育教师继续教育的研究与实践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sz w:val="21"/>
                <w:szCs w:val="21"/>
              </w:rPr>
              <w:t>刘根发</w:t>
            </w:r>
            <w:r>
              <w:rPr>
                <w:rFonts w:hint="eastAsia" w:ascii="仿宋" w:hAnsi="仿宋" w:eastAsia="仿宋" w:cs="仿宋"/>
                <w:sz w:val="21"/>
                <w:szCs w:val="21"/>
                <w:lang w:eastAsia="zh-CN"/>
              </w:rPr>
              <w:t>、</w:t>
            </w:r>
            <w:r>
              <w:rPr>
                <w:rFonts w:hint="eastAsia" w:ascii="仿宋" w:hAnsi="仿宋" w:eastAsia="仿宋" w:cs="仿宋"/>
                <w:sz w:val="21"/>
                <w:szCs w:val="21"/>
              </w:rPr>
              <w:t>高源</w:t>
            </w:r>
            <w:r>
              <w:rPr>
                <w:rFonts w:hint="eastAsia" w:ascii="仿宋" w:hAnsi="仿宋" w:eastAsia="仿宋" w:cs="仿宋"/>
                <w:sz w:val="21"/>
                <w:szCs w:val="21"/>
                <w:lang w:eastAsia="zh-CN"/>
              </w:rPr>
              <w:t>、</w:t>
            </w:r>
            <w:r>
              <w:rPr>
                <w:rFonts w:hint="eastAsia" w:ascii="仿宋" w:hAnsi="仿宋" w:eastAsia="仿宋" w:cs="仿宋"/>
                <w:sz w:val="21"/>
                <w:szCs w:val="21"/>
              </w:rPr>
              <w:t>何智强</w:t>
            </w:r>
            <w:r>
              <w:rPr>
                <w:rFonts w:hint="eastAsia" w:ascii="仿宋" w:hAnsi="仿宋" w:eastAsia="仿宋" w:cs="仿宋"/>
                <w:sz w:val="21"/>
                <w:szCs w:val="21"/>
                <w:lang w:eastAsia="zh-CN"/>
              </w:rPr>
              <w:t>、</w:t>
            </w:r>
            <w:r>
              <w:rPr>
                <w:rFonts w:hint="eastAsia" w:ascii="仿宋" w:hAnsi="仿宋" w:eastAsia="仿宋" w:cs="仿宋"/>
                <w:sz w:val="21"/>
                <w:szCs w:val="21"/>
              </w:rPr>
              <w:t>谢欢</w:t>
            </w:r>
            <w:r>
              <w:rPr>
                <w:rFonts w:hint="eastAsia" w:ascii="仿宋" w:hAnsi="仿宋" w:eastAsia="仿宋" w:cs="仿宋"/>
                <w:sz w:val="21"/>
                <w:szCs w:val="21"/>
                <w:lang w:eastAsia="zh-CN"/>
              </w:rPr>
              <w:t>、</w:t>
            </w:r>
            <w:r>
              <w:rPr>
                <w:rFonts w:hint="eastAsia" w:ascii="仿宋" w:hAnsi="仿宋" w:eastAsia="仿宋" w:cs="仿宋"/>
                <w:sz w:val="21"/>
                <w:szCs w:val="21"/>
              </w:rPr>
              <w:t>石峰</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14</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“四元一体”式创新创业课程体系的研究与实践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李佩桦、谭永宏、包本刚、赵荣生、王志堂</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15</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地方本科院校中文专业学生读写能力培养研究与实践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谷显明、潘雁飞、刘海涛、肖献军、沈德康</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16</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eastAsia="zh-CN"/>
              </w:rPr>
              <w:t>“四有”好老师导向的未来卓越教师培养质量保障体系的探索与实践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eastAsia="zh-CN"/>
              </w:rPr>
              <w:t>杨再喜、胡勇胜、邱小艳、文丽萍、安福杰</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17</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“以展促练，以赛促学”美术与设计专业教学模式研究与实践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张建利、陈红初、陈彦卿、郑适、夏炳梅</w:t>
            </w:r>
            <w:bookmarkStart w:id="0" w:name="_GoBack"/>
            <w:bookmarkEnd w:id="0"/>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18</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地方本科院校应用型人才培养模式下的声乐教学改革探索与实践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廖宁杰</w:t>
            </w:r>
            <w:r>
              <w:rPr>
                <w:rFonts w:hint="eastAsia" w:ascii="仿宋" w:hAnsi="仿宋" w:eastAsia="仿宋" w:cs="仿宋"/>
                <w:sz w:val="21"/>
                <w:szCs w:val="21"/>
                <w:lang w:eastAsia="zh-CN"/>
              </w:rPr>
              <w:t>、</w:t>
            </w:r>
            <w:r>
              <w:rPr>
                <w:rFonts w:hint="eastAsia" w:ascii="仿宋" w:hAnsi="仿宋" w:eastAsia="仿宋" w:cs="仿宋"/>
                <w:sz w:val="21"/>
                <w:szCs w:val="21"/>
              </w:rPr>
              <w:t>邹林波</w:t>
            </w:r>
            <w:r>
              <w:rPr>
                <w:rFonts w:hint="eastAsia" w:ascii="仿宋" w:hAnsi="仿宋" w:eastAsia="仿宋" w:cs="仿宋"/>
                <w:sz w:val="21"/>
                <w:szCs w:val="21"/>
                <w:lang w:eastAsia="zh-CN"/>
              </w:rPr>
              <w:t>、</w:t>
            </w:r>
            <w:r>
              <w:rPr>
                <w:rFonts w:hint="eastAsia" w:ascii="仿宋" w:hAnsi="仿宋" w:eastAsia="仿宋" w:cs="仿宋"/>
                <w:sz w:val="21"/>
                <w:szCs w:val="21"/>
              </w:rPr>
              <w:t>莫大尼</w:t>
            </w:r>
            <w:r>
              <w:rPr>
                <w:rFonts w:hint="eastAsia" w:ascii="仿宋" w:hAnsi="仿宋" w:eastAsia="仿宋" w:cs="仿宋"/>
                <w:sz w:val="21"/>
                <w:szCs w:val="21"/>
                <w:lang w:eastAsia="zh-CN"/>
              </w:rPr>
              <w:t>、</w:t>
            </w:r>
            <w:r>
              <w:rPr>
                <w:rFonts w:hint="eastAsia" w:ascii="仿宋" w:hAnsi="仿宋" w:eastAsia="仿宋" w:cs="仿宋"/>
                <w:sz w:val="21"/>
                <w:szCs w:val="21"/>
              </w:rPr>
              <w:t>陈爱军</w:t>
            </w:r>
            <w:r>
              <w:rPr>
                <w:rFonts w:hint="eastAsia" w:ascii="仿宋" w:hAnsi="仿宋" w:eastAsia="仿宋" w:cs="仿宋"/>
                <w:sz w:val="21"/>
                <w:szCs w:val="21"/>
                <w:lang w:val="en-US" w:eastAsia="zh-CN"/>
              </w:rPr>
              <w:t>、</w:t>
            </w:r>
            <w:r>
              <w:rPr>
                <w:rFonts w:hint="eastAsia" w:ascii="仿宋" w:hAnsi="仿宋" w:eastAsia="仿宋" w:cs="仿宋"/>
                <w:sz w:val="21"/>
                <w:szCs w:val="21"/>
              </w:rPr>
              <w:t>黄华丽</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19</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地方高校信息化与课程深度融合的育人模式改革与实践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邓小霞、段国云、伍丽媛、唐鹏飞、安福杰</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20</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转型发展背景下地方本科院校日语专业应用型人才培养新模式</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张剑、宋琳、阳芹</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21</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以课堂教学比赛为突破口的“IACI-1234”课堂教学模式改革与实践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李文</w:t>
            </w:r>
            <w:r>
              <w:rPr>
                <w:rFonts w:hint="eastAsia" w:ascii="仿宋" w:hAnsi="仿宋" w:eastAsia="仿宋" w:cs="仿宋"/>
                <w:sz w:val="21"/>
                <w:szCs w:val="21"/>
                <w:lang w:eastAsia="zh-CN"/>
              </w:rPr>
              <w:t>、</w:t>
            </w:r>
            <w:r>
              <w:rPr>
                <w:rFonts w:hint="eastAsia" w:ascii="仿宋" w:hAnsi="仿宋" w:eastAsia="仿宋" w:cs="仿宋"/>
                <w:sz w:val="21"/>
                <w:szCs w:val="21"/>
              </w:rPr>
              <w:t>游珍珍</w:t>
            </w:r>
            <w:r>
              <w:rPr>
                <w:rFonts w:hint="eastAsia" w:ascii="仿宋" w:hAnsi="仿宋" w:eastAsia="仿宋" w:cs="仿宋"/>
                <w:sz w:val="21"/>
                <w:szCs w:val="21"/>
                <w:lang w:eastAsia="zh-CN"/>
              </w:rPr>
              <w:t>、</w:t>
            </w:r>
            <w:r>
              <w:rPr>
                <w:rFonts w:hint="eastAsia" w:ascii="仿宋" w:hAnsi="仿宋" w:eastAsia="仿宋" w:cs="仿宋"/>
                <w:sz w:val="21"/>
                <w:szCs w:val="21"/>
              </w:rPr>
              <w:t>段华斌</w:t>
            </w:r>
            <w:r>
              <w:rPr>
                <w:rFonts w:hint="eastAsia" w:ascii="仿宋" w:hAnsi="仿宋" w:eastAsia="仿宋" w:cs="仿宋"/>
                <w:sz w:val="21"/>
                <w:szCs w:val="21"/>
                <w:lang w:eastAsia="zh-CN"/>
              </w:rPr>
              <w:t>、</w:t>
            </w:r>
            <w:r>
              <w:rPr>
                <w:rFonts w:hint="eastAsia" w:ascii="仿宋" w:hAnsi="仿宋" w:eastAsia="仿宋" w:cs="仿宋"/>
                <w:sz w:val="21"/>
                <w:szCs w:val="21"/>
              </w:rPr>
              <w:t>黄丽韶</w:t>
            </w:r>
            <w:r>
              <w:rPr>
                <w:rFonts w:hint="eastAsia" w:ascii="仿宋" w:hAnsi="仿宋" w:eastAsia="仿宋" w:cs="仿宋"/>
                <w:sz w:val="21"/>
                <w:szCs w:val="21"/>
                <w:lang w:eastAsia="zh-CN"/>
              </w:rPr>
              <w:t>、</w:t>
            </w:r>
            <w:r>
              <w:rPr>
                <w:rFonts w:hint="eastAsia" w:ascii="仿宋" w:hAnsi="仿宋" w:eastAsia="仿宋" w:cs="仿宋"/>
                <w:sz w:val="21"/>
                <w:szCs w:val="21"/>
              </w:rPr>
              <w:t>梁晓琳</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22</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创新能力提升导向的电子信息类应用型人才培养体系的构建与实践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张文昭、包本刚、梁晓琳、潘海军、游珍珍</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23</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“以本为本”背景下地方本科院校化学类专业实践教学体系研究与实践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刘芳、欧光川、袁霖、肖新生、 闫荣玲</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24</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生物与制药工程类专业产教研融合应用型创新性人才培养体系研究与实践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何福林、刘小文、袁志辉、何建良、张祖姣、曾二青</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25</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color w:val="auto"/>
                <w:sz w:val="21"/>
                <w:szCs w:val="21"/>
                <w:lang w:val="en-US" w:eastAsia="zh-CN"/>
              </w:rPr>
              <w:t>新工科背景下数字媒体技术专业“四位一体”人才培养体系研究</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color w:val="auto"/>
                <w:sz w:val="21"/>
                <w:szCs w:val="21"/>
                <w:lang w:val="en-US" w:eastAsia="zh-CN"/>
              </w:rPr>
              <w:t>夏三鳌、朱喜基、谭世平、徐刘杰</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26</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母语能力提升导向下的中文专业实践教学模式的研究与实践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贡贵训</w:t>
            </w:r>
            <w:r>
              <w:rPr>
                <w:rFonts w:hint="eastAsia" w:ascii="仿宋" w:hAnsi="仿宋" w:eastAsia="仿宋" w:cs="仿宋"/>
                <w:sz w:val="21"/>
                <w:szCs w:val="21"/>
                <w:lang w:eastAsia="zh-CN"/>
              </w:rPr>
              <w:t>、</w:t>
            </w:r>
            <w:r>
              <w:rPr>
                <w:rFonts w:hint="eastAsia" w:ascii="仿宋" w:hAnsi="仿宋" w:eastAsia="仿宋" w:cs="仿宋"/>
                <w:sz w:val="21"/>
                <w:szCs w:val="21"/>
              </w:rPr>
              <w:t>周孟战</w:t>
            </w:r>
            <w:r>
              <w:rPr>
                <w:rFonts w:hint="eastAsia" w:ascii="仿宋" w:hAnsi="仿宋" w:eastAsia="仿宋" w:cs="仿宋"/>
                <w:sz w:val="21"/>
                <w:szCs w:val="21"/>
                <w:lang w:eastAsia="zh-CN"/>
              </w:rPr>
              <w:t>、</w:t>
            </w:r>
            <w:r>
              <w:rPr>
                <w:rFonts w:hint="eastAsia" w:ascii="仿宋" w:hAnsi="仿宋" w:eastAsia="仿宋" w:cs="仿宋"/>
                <w:sz w:val="21"/>
                <w:szCs w:val="21"/>
              </w:rPr>
              <w:t>宋艳旭</w:t>
            </w:r>
            <w:r>
              <w:rPr>
                <w:rFonts w:hint="eastAsia" w:ascii="仿宋" w:hAnsi="仿宋" w:eastAsia="仿宋" w:cs="仿宋"/>
                <w:sz w:val="21"/>
                <w:szCs w:val="21"/>
                <w:lang w:eastAsia="zh-CN"/>
              </w:rPr>
              <w:t>、</w:t>
            </w:r>
            <w:r>
              <w:rPr>
                <w:rFonts w:hint="eastAsia" w:ascii="仿宋" w:hAnsi="仿宋" w:eastAsia="仿宋" w:cs="仿宋"/>
                <w:sz w:val="21"/>
                <w:szCs w:val="21"/>
              </w:rPr>
              <w:t>曾芳</w:t>
            </w:r>
            <w:r>
              <w:rPr>
                <w:rFonts w:hint="eastAsia" w:ascii="仿宋" w:hAnsi="仿宋" w:eastAsia="仿宋" w:cs="仿宋"/>
                <w:sz w:val="21"/>
                <w:szCs w:val="21"/>
                <w:lang w:eastAsia="zh-CN"/>
              </w:rPr>
              <w:t>、</w:t>
            </w:r>
            <w:r>
              <w:rPr>
                <w:rFonts w:hint="eastAsia" w:ascii="仿宋" w:hAnsi="仿宋" w:eastAsia="仿宋" w:cs="仿宋"/>
                <w:sz w:val="21"/>
                <w:szCs w:val="21"/>
              </w:rPr>
              <w:t>彭凡思</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27</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知行合一，融通创新，信息技术助推教与学变革，教育技术学师生的实践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潘庆红、陈世灯、吴大非、伍丽媛、陈中</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28</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地方高校音乐舞蹈专业“四元一体”实践教学模式的研究与实践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蒋娟全、邹林波、廖宁杰、胡玲梅、李伟</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29</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问题意识导向下高校思想政治理论课实践教学探索与创新研究</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杨军、何志平、吴俊平、李芳佳、谭启红</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30</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eastAsia="zh-CN"/>
              </w:rPr>
              <w:t>基于思辨和创新能力培养的“一四七”英美文学课程实践教学模式研究</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eastAsia="zh-CN"/>
              </w:rPr>
              <w:t>廖海燕</w:t>
            </w:r>
            <w:r>
              <w:rPr>
                <w:rFonts w:hint="eastAsia" w:ascii="仿宋" w:hAnsi="仿宋" w:eastAsia="仿宋" w:cs="仿宋"/>
                <w:sz w:val="21"/>
                <w:szCs w:val="21"/>
                <w:lang w:val="en-US" w:eastAsia="zh-CN"/>
              </w:rPr>
              <w:t>、胡伶俐、欧华恩、黄超楠、潘利锋</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31</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多层次多元化微课在地方高校大学英语应用型人才培养中的效果研究</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rPr>
                <w:rFonts w:hint="eastAsia" w:ascii="宋体" w:hAnsi="宋体" w:eastAsia="宋体" w:cs="宋体"/>
                <w:i w:val="0"/>
                <w:caps w:val="0"/>
                <w:color w:val="auto"/>
                <w:spacing w:val="0"/>
                <w:sz w:val="21"/>
                <w:szCs w:val="21"/>
              </w:rPr>
            </w:pPr>
            <w:r>
              <w:rPr>
                <w:rFonts w:hint="eastAsia" w:ascii="仿宋" w:hAnsi="仿宋" w:eastAsia="仿宋" w:cs="仿宋"/>
                <w:sz w:val="21"/>
                <w:szCs w:val="21"/>
              </w:rPr>
              <w:t>胡</w:t>
            </w:r>
            <w:r>
              <w:rPr>
                <w:rFonts w:hint="eastAsia" w:ascii="仿宋" w:hAnsi="仿宋" w:eastAsia="仿宋" w:cs="仿宋"/>
                <w:kern w:val="2"/>
                <w:sz w:val="21"/>
                <w:szCs w:val="21"/>
                <w:lang w:val="en-US" w:eastAsia="zh-CN" w:bidi="ar-SA"/>
              </w:rPr>
              <w:t>维、张文君、唐良玉、刘堃、马慧</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lang w:eastAsia="zh-CN"/>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32</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基于现代教育技术的新型大学英语教学模式研究与实践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eastAsia="zh-CN"/>
              </w:rPr>
              <w:t>黄雪梅、唐良玉、蒋苏琴、黄昊文、唐媛</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33</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基于建构主义理论的《综合英语》课程研讨式教学的探索与实践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唐建福、唐媛、郭娟、张瑞林、潘缌缌</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34</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传媒类专业毕业论文多元化研究与实践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丁陆爱</w:t>
            </w:r>
            <w:r>
              <w:rPr>
                <w:rFonts w:hint="eastAsia" w:ascii="仿宋" w:hAnsi="仿宋" w:eastAsia="仿宋" w:cs="仿宋"/>
                <w:sz w:val="21"/>
                <w:szCs w:val="21"/>
                <w:lang w:eastAsia="zh-CN"/>
              </w:rPr>
              <w:t>、</w:t>
            </w:r>
            <w:r>
              <w:rPr>
                <w:rFonts w:hint="eastAsia" w:ascii="仿宋" w:hAnsi="仿宋" w:eastAsia="仿宋" w:cs="仿宋"/>
                <w:sz w:val="21"/>
                <w:szCs w:val="21"/>
              </w:rPr>
              <w:t>李德团</w:t>
            </w:r>
            <w:r>
              <w:rPr>
                <w:rFonts w:hint="eastAsia" w:ascii="仿宋" w:hAnsi="仿宋" w:eastAsia="仿宋" w:cs="仿宋"/>
                <w:sz w:val="21"/>
                <w:szCs w:val="21"/>
                <w:lang w:eastAsia="zh-CN"/>
              </w:rPr>
              <w:t>、</w:t>
            </w:r>
            <w:r>
              <w:rPr>
                <w:rFonts w:hint="eastAsia" w:ascii="仿宋" w:hAnsi="仿宋" w:eastAsia="仿宋" w:cs="仿宋"/>
                <w:sz w:val="21"/>
                <w:szCs w:val="21"/>
              </w:rPr>
              <w:t>谭世平</w:t>
            </w:r>
            <w:r>
              <w:rPr>
                <w:rFonts w:hint="eastAsia" w:ascii="仿宋" w:hAnsi="仿宋" w:eastAsia="仿宋" w:cs="仿宋"/>
                <w:sz w:val="21"/>
                <w:szCs w:val="21"/>
                <w:lang w:eastAsia="zh-CN"/>
              </w:rPr>
              <w:t>、</w:t>
            </w:r>
            <w:r>
              <w:rPr>
                <w:rFonts w:hint="eastAsia" w:ascii="仿宋" w:hAnsi="仿宋" w:eastAsia="仿宋" w:cs="仿宋"/>
                <w:sz w:val="21"/>
                <w:szCs w:val="21"/>
              </w:rPr>
              <w:t>周悦</w:t>
            </w:r>
            <w:r>
              <w:rPr>
                <w:rFonts w:hint="eastAsia" w:ascii="仿宋" w:hAnsi="仿宋" w:eastAsia="仿宋" w:cs="仿宋"/>
                <w:sz w:val="21"/>
                <w:szCs w:val="21"/>
                <w:lang w:eastAsia="zh-CN"/>
              </w:rPr>
              <w:t>、</w:t>
            </w:r>
            <w:r>
              <w:rPr>
                <w:rFonts w:hint="eastAsia" w:ascii="仿宋" w:hAnsi="仿宋" w:eastAsia="仿宋" w:cs="仿宋"/>
                <w:sz w:val="21"/>
                <w:szCs w:val="21"/>
              </w:rPr>
              <w:t>蒋鑫</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35</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地方性本科院校传媒类专业实践教学平台构建研究</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蒋玮玮、杨增和、丁陆爱、李德团、王建祎</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36</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“校企合作+学科竞赛”的信息类学生创新创业能力培养模式研究与实践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陈泽顺</w:t>
            </w:r>
            <w:r>
              <w:rPr>
                <w:rFonts w:hint="eastAsia" w:ascii="仿宋" w:hAnsi="仿宋" w:eastAsia="仿宋" w:cs="仿宋"/>
                <w:sz w:val="21"/>
                <w:szCs w:val="21"/>
                <w:lang w:eastAsia="zh-CN"/>
              </w:rPr>
              <w:t>、</w:t>
            </w:r>
            <w:r>
              <w:rPr>
                <w:rFonts w:hint="eastAsia" w:ascii="仿宋" w:hAnsi="仿宋" w:eastAsia="仿宋" w:cs="仿宋"/>
                <w:sz w:val="21"/>
                <w:szCs w:val="21"/>
              </w:rPr>
              <w:t>杨振南</w:t>
            </w:r>
            <w:r>
              <w:rPr>
                <w:rFonts w:hint="eastAsia" w:ascii="仿宋" w:hAnsi="仿宋" w:eastAsia="仿宋" w:cs="仿宋"/>
                <w:sz w:val="21"/>
                <w:szCs w:val="21"/>
                <w:lang w:eastAsia="zh-CN"/>
              </w:rPr>
              <w:t>、</w:t>
            </w:r>
            <w:r>
              <w:rPr>
                <w:rFonts w:hint="eastAsia" w:ascii="仿宋" w:hAnsi="仿宋" w:eastAsia="仿宋" w:cs="仿宋"/>
                <w:sz w:val="21"/>
                <w:szCs w:val="21"/>
              </w:rPr>
              <w:t>杨杰</w:t>
            </w:r>
            <w:r>
              <w:rPr>
                <w:rFonts w:hint="eastAsia" w:ascii="仿宋" w:hAnsi="仿宋" w:eastAsia="仿宋" w:cs="仿宋"/>
                <w:sz w:val="21"/>
                <w:szCs w:val="21"/>
                <w:lang w:eastAsia="zh-CN"/>
              </w:rPr>
              <w:t>、</w:t>
            </w:r>
            <w:r>
              <w:rPr>
                <w:rFonts w:hint="eastAsia" w:ascii="仿宋" w:hAnsi="仿宋" w:eastAsia="仿宋" w:cs="仿宋"/>
                <w:sz w:val="21"/>
                <w:szCs w:val="21"/>
              </w:rPr>
              <w:t>刘志壮</w:t>
            </w:r>
            <w:r>
              <w:rPr>
                <w:rFonts w:hint="eastAsia" w:ascii="仿宋" w:hAnsi="仿宋" w:eastAsia="仿宋" w:cs="仿宋"/>
                <w:sz w:val="21"/>
                <w:szCs w:val="21"/>
                <w:lang w:eastAsia="zh-CN"/>
              </w:rPr>
              <w:t>、</w:t>
            </w:r>
            <w:r>
              <w:rPr>
                <w:rFonts w:hint="eastAsia" w:ascii="仿宋" w:hAnsi="仿宋" w:eastAsia="仿宋" w:cs="仿宋"/>
                <w:sz w:val="21"/>
                <w:szCs w:val="21"/>
              </w:rPr>
              <w:t>张彬</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37</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应用能力导向的土木工程专业课堂教学改革与实践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罗雄文、张洁、何玉荣、赵永清</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38</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基于校企协同育人的地方本科院校土建类应用型人才培养模式研究与实践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李丽民</w:t>
            </w:r>
            <w:r>
              <w:rPr>
                <w:rFonts w:hint="eastAsia" w:ascii="仿宋" w:hAnsi="仿宋" w:eastAsia="仿宋" w:cs="仿宋"/>
                <w:sz w:val="21"/>
                <w:szCs w:val="21"/>
                <w:lang w:eastAsia="zh-CN"/>
              </w:rPr>
              <w:t>、</w:t>
            </w:r>
            <w:r>
              <w:rPr>
                <w:rFonts w:hint="eastAsia" w:ascii="仿宋" w:hAnsi="仿宋" w:eastAsia="仿宋" w:cs="仿宋"/>
                <w:sz w:val="21"/>
                <w:szCs w:val="21"/>
              </w:rPr>
              <w:t>孙明</w:t>
            </w:r>
            <w:r>
              <w:rPr>
                <w:rFonts w:hint="eastAsia" w:ascii="仿宋" w:hAnsi="仿宋" w:eastAsia="仿宋" w:cs="仿宋"/>
                <w:sz w:val="21"/>
                <w:szCs w:val="21"/>
                <w:lang w:eastAsia="zh-CN"/>
              </w:rPr>
              <w:t>、</w:t>
            </w:r>
            <w:r>
              <w:rPr>
                <w:rFonts w:hint="eastAsia" w:ascii="仿宋" w:hAnsi="仿宋" w:eastAsia="仿宋" w:cs="仿宋"/>
                <w:sz w:val="21"/>
                <w:szCs w:val="21"/>
              </w:rPr>
              <w:t>陆仁强</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39</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color w:val="auto"/>
                <w:sz w:val="21"/>
                <w:szCs w:val="21"/>
              </w:rPr>
              <w:t>“多维协同”模式下金融工程专业人才综合实践能力培养体系的设计与实施</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color w:val="auto"/>
                <w:sz w:val="21"/>
                <w:szCs w:val="21"/>
              </w:rPr>
              <w:t>李佳珂、李清泉、钱文彬、陈琼、周磊</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40</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color w:val="auto"/>
                <w:sz w:val="21"/>
                <w:szCs w:val="21"/>
              </w:rPr>
              <w:t>应用型本科院校营销专业实践教学体系的探索与实践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color w:val="auto"/>
                <w:sz w:val="21"/>
                <w:szCs w:val="21"/>
              </w:rPr>
              <w:t>盘娟梅、何源明、焦娟妮、李建桥、罗婷</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41</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基于应用型人才培养的概率统计课程的教学改革与实践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杨建奇</w:t>
            </w:r>
            <w:r>
              <w:rPr>
                <w:rFonts w:hint="eastAsia" w:ascii="仿宋" w:hAnsi="仿宋" w:eastAsia="仿宋" w:cs="仿宋"/>
                <w:sz w:val="21"/>
                <w:szCs w:val="21"/>
                <w:lang w:eastAsia="zh-CN"/>
              </w:rPr>
              <w:t>、</w:t>
            </w:r>
            <w:r>
              <w:rPr>
                <w:rFonts w:hint="eastAsia" w:ascii="仿宋" w:hAnsi="仿宋" w:eastAsia="仿宋" w:cs="仿宋"/>
                <w:sz w:val="21"/>
                <w:szCs w:val="21"/>
              </w:rPr>
              <w:t>晏玉梅</w:t>
            </w:r>
            <w:r>
              <w:rPr>
                <w:rFonts w:hint="eastAsia" w:ascii="仿宋" w:hAnsi="仿宋" w:eastAsia="仿宋" w:cs="仿宋"/>
                <w:sz w:val="21"/>
                <w:szCs w:val="21"/>
                <w:lang w:eastAsia="zh-CN"/>
              </w:rPr>
              <w:t>、</w:t>
            </w:r>
            <w:r>
              <w:rPr>
                <w:rFonts w:hint="eastAsia" w:ascii="仿宋" w:hAnsi="仿宋" w:eastAsia="仿宋" w:cs="仿宋"/>
                <w:sz w:val="21"/>
                <w:szCs w:val="21"/>
              </w:rPr>
              <w:t>程海礁</w:t>
            </w:r>
            <w:r>
              <w:rPr>
                <w:rFonts w:hint="eastAsia" w:ascii="仿宋" w:hAnsi="仿宋" w:eastAsia="仿宋" w:cs="仿宋"/>
                <w:sz w:val="21"/>
                <w:szCs w:val="21"/>
                <w:lang w:eastAsia="zh-CN"/>
              </w:rPr>
              <w:t>、</w:t>
            </w:r>
            <w:r>
              <w:rPr>
                <w:rFonts w:hint="eastAsia" w:ascii="仿宋" w:hAnsi="仿宋" w:eastAsia="仿宋" w:cs="仿宋"/>
                <w:sz w:val="21"/>
                <w:szCs w:val="21"/>
              </w:rPr>
              <w:t>许宏飞</w:t>
            </w:r>
            <w:r>
              <w:rPr>
                <w:rFonts w:hint="eastAsia" w:ascii="仿宋" w:hAnsi="仿宋" w:eastAsia="仿宋" w:cs="仿宋"/>
                <w:sz w:val="21"/>
                <w:szCs w:val="21"/>
                <w:lang w:eastAsia="zh-CN"/>
              </w:rPr>
              <w:t>、</w:t>
            </w:r>
            <w:r>
              <w:rPr>
                <w:rFonts w:hint="eastAsia" w:ascii="仿宋" w:hAnsi="仿宋" w:eastAsia="仿宋" w:cs="仿宋"/>
                <w:sz w:val="21"/>
                <w:szCs w:val="21"/>
              </w:rPr>
              <w:t>彭文宇</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42</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信息与计算科学专业人才培养模式创新与实践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吴清华、唐耀平、杨建奇、吴建平、李静</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43</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新时代基于理工科大学生思维能力培养的教学改革与实践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周宇剑、朱湘萍、吴建平、文海英、刘斌</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44</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基于“三结合两课堂一阵地”的生化工程专业创新创业人才培养模式探索与实践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覃佐东、王宗成、陈小明、罗小芳、王志堂</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45</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color w:val="auto"/>
                <w:sz w:val="21"/>
                <w:szCs w:val="21"/>
                <w:lang w:eastAsia="zh-CN"/>
              </w:rPr>
              <w:t>“地方性本科院校”教师专业学习共同体的理论与实践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color w:val="auto"/>
                <w:sz w:val="21"/>
                <w:szCs w:val="21"/>
                <w:lang w:eastAsia="zh-CN"/>
              </w:rPr>
              <w:t>文丽萍、杨再喜、潘庆红、周迪民</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35" w:lineRule="atLeast"/>
        <w:ind w:right="0"/>
        <w:jc w:val="left"/>
        <w:rPr>
          <w:rFonts w:ascii="Calibri" w:hAnsi="Calibri" w:eastAsia="SunSim" w:cs="Calibri"/>
          <w:i w:val="0"/>
          <w:caps w:val="0"/>
          <w:color w:val="auto"/>
          <w:spacing w:val="0"/>
          <w:sz w:val="31"/>
          <w:szCs w:val="31"/>
          <w:shd w:val="clear" w:fill="FFFFFF"/>
        </w:rPr>
      </w:pPr>
      <w:r>
        <w:rPr>
          <w:rFonts w:ascii="Calibri" w:hAnsi="Calibri" w:eastAsia="SunSim" w:cs="Calibri"/>
          <w:i w:val="0"/>
          <w:caps w:val="0"/>
          <w:color w:val="auto"/>
          <w:spacing w:val="0"/>
          <w:sz w:val="31"/>
          <w:szCs w:val="31"/>
          <w:shd w:val="clear" w:fill="FFFFFF"/>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00000" w:csb1="00000000"/>
  </w:font>
  <w:font w:name="SunSim">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36784E"/>
    <w:rsid w:val="7EBC1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cp:lastModifiedBy>Jenny1417057240</cp:lastModifiedBy>
  <dcterms:modified xsi:type="dcterms:W3CDTF">2019-03-15T09:22:19Z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