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80" w:lineRule="exact"/>
        <w:jc w:val="right"/>
        <w:rPr>
          <w:rFonts w:ascii="汉仪仿宋简" w:hAnsi="宋体" w:eastAsia="汉仪仿宋简" w:cs="Times New Roman"/>
          <w:color w:val="000000"/>
          <w:kern w:val="0"/>
          <w:sz w:val="32"/>
          <w:szCs w:val="32"/>
        </w:rPr>
      </w:pPr>
      <w:r>
        <w:rPr>
          <w:rFonts w:ascii="汉仪仿宋简" w:hAnsi="宋体" w:eastAsia="汉仪仿宋简" w:cs="Times New Roman"/>
          <w:kern w:val="0"/>
          <w:sz w:val="32"/>
          <w:szCs w:val="32"/>
        </w:rPr>
        <w:tab/>
      </w:r>
    </w:p>
    <w:p>
      <w:pPr>
        <w:widowControl/>
        <w:spacing w:line="380" w:lineRule="exact"/>
        <w:jc w:val="right"/>
        <w:rPr>
          <w:rFonts w:ascii="汉仪仿宋简" w:hAnsi="宋体" w:eastAsia="汉仪仿宋简" w:cs="Times New Roman"/>
          <w:kern w:val="0"/>
          <w:sz w:val="32"/>
          <w:szCs w:val="32"/>
        </w:rPr>
      </w:pPr>
      <w:r>
        <w:rPr>
          <w:rFonts w:ascii="汉仪仿宋简" w:hAnsi="宋体" w:eastAsia="汉仪仿宋简" w:cs="Times New Roman"/>
          <w:kern w:val="0"/>
          <w:sz w:val="32"/>
          <w:szCs w:val="32"/>
        </w:rPr>
        <w:tab/>
      </w:r>
    </w:p>
    <w:p>
      <w:pPr>
        <w:widowControl/>
        <w:spacing w:line="380" w:lineRule="exact"/>
        <w:jc w:val="right"/>
        <w:rPr>
          <w:rFonts w:ascii="汉仪仿宋简" w:hAnsi="宋体" w:eastAsia="汉仪仿宋简" w:cs="Times New Roman"/>
          <w:kern w:val="0"/>
          <w:sz w:val="32"/>
          <w:szCs w:val="32"/>
        </w:rPr>
      </w:pPr>
    </w:p>
    <w:p>
      <w:pPr>
        <w:widowControl/>
        <w:spacing w:line="380" w:lineRule="exact"/>
        <w:jc w:val="right"/>
        <w:rPr>
          <w:rFonts w:ascii="汉仪仿宋简" w:hAnsi="宋体" w:eastAsia="汉仪仿宋简" w:cs="Times New Roman"/>
          <w:kern w:val="0"/>
          <w:sz w:val="32"/>
          <w:szCs w:val="32"/>
        </w:rPr>
      </w:pPr>
    </w:p>
    <w:p>
      <w:pPr>
        <w:widowControl/>
        <w:wordWrap w:val="0"/>
        <w:spacing w:line="380" w:lineRule="exact"/>
        <w:jc w:val="right"/>
        <w:rPr>
          <w:rFonts w:ascii="汉仪仿宋简" w:hAnsi="宋体" w:eastAsia="汉仪仿宋简" w:cs="Times New Roman"/>
          <w:color w:val="000000"/>
          <w:kern w:val="0"/>
          <w:sz w:val="32"/>
          <w:szCs w:val="32"/>
        </w:rPr>
      </w:pPr>
    </w:p>
    <w:p>
      <w:pPr>
        <w:widowControl/>
        <w:spacing w:line="720" w:lineRule="exact"/>
        <w:jc w:val="center"/>
        <w:rPr>
          <w:rFonts w:ascii="黑体" w:hAnsi="黑体" w:eastAsia="黑体" w:cs="Times New Roman"/>
          <w:bCs/>
          <w:color w:val="000000"/>
          <w:kern w:val="0"/>
          <w:sz w:val="32"/>
          <w:szCs w:val="32"/>
        </w:rPr>
      </w:pPr>
      <w:r>
        <w:rPr>
          <w:rFonts w:hint="eastAsia" w:ascii="黑体" w:hAnsi="黑体" w:eastAsia="黑体" w:cs="宋体"/>
          <w:bCs/>
          <w:color w:val="000000"/>
          <w:kern w:val="0"/>
          <w:sz w:val="32"/>
          <w:szCs w:val="32"/>
        </w:rPr>
        <w:t>关于公布2018年上半年全国高校教师网络培训计划的通知</w:t>
      </w:r>
    </w:p>
    <w:p>
      <w:pPr>
        <w:widowControl/>
        <w:spacing w:line="380" w:lineRule="exact"/>
        <w:jc w:val="center"/>
        <w:rPr>
          <w:rFonts w:ascii="汉仪仿宋简" w:hAnsi="宋体" w:eastAsia="汉仪仿宋简" w:cs="Times New Roman"/>
          <w:color w:val="000000"/>
          <w:kern w:val="0"/>
          <w:sz w:val="32"/>
          <w:szCs w:val="32"/>
        </w:rPr>
      </w:pPr>
    </w:p>
    <w:p>
      <w:pPr>
        <w:widowControl/>
        <w:snapToGrid w:val="0"/>
        <w:spacing w:line="560" w:lineRule="exact"/>
        <w:rPr>
          <w:rFonts w:ascii="仿宋" w:hAnsi="仿宋" w:eastAsia="仿宋" w:cs="宋体"/>
          <w:kern w:val="0"/>
          <w:sz w:val="28"/>
          <w:szCs w:val="28"/>
        </w:rPr>
      </w:pPr>
      <w:r>
        <w:rPr>
          <w:rFonts w:hint="eastAsia" w:ascii="仿宋" w:hAnsi="仿宋" w:eastAsia="仿宋" w:cs="宋体"/>
          <w:kern w:val="0"/>
          <w:sz w:val="28"/>
          <w:szCs w:val="28"/>
        </w:rPr>
        <w:t>各高校教师网络培训分中心、各高等学校：</w:t>
      </w:r>
    </w:p>
    <w:p>
      <w:pPr>
        <w:widowControl/>
        <w:spacing w:line="540" w:lineRule="exact"/>
        <w:ind w:firstLine="560" w:firstLineChars="200"/>
        <w:rPr>
          <w:rFonts w:ascii="仿宋" w:hAnsi="仿宋" w:eastAsia="仿宋" w:cs="Times New Roman"/>
          <w:kern w:val="0"/>
          <w:sz w:val="28"/>
          <w:szCs w:val="28"/>
        </w:rPr>
      </w:pPr>
      <w:r>
        <w:rPr>
          <w:rFonts w:hint="eastAsia" w:ascii="仿宋" w:hAnsi="仿宋" w:eastAsia="仿宋" w:cs="宋体"/>
          <w:kern w:val="0"/>
          <w:sz w:val="28"/>
          <w:szCs w:val="28"/>
        </w:rPr>
        <w:t>为贯彻落实《中共中央、国务院全面深化新时代教师队伍建设改革的意见》和《教育部关于全面提高高等教育质量的若干意见》，促进优质教学成果的应用与共享，进一步提高高校教师教学能力、业务水平和综合素养，</w:t>
      </w:r>
      <w:r>
        <w:rPr>
          <w:rFonts w:hint="eastAsia" w:ascii="仿宋" w:hAnsi="仿宋" w:eastAsia="仿宋" w:cs="仿宋_GB2312"/>
          <w:kern w:val="0"/>
          <w:sz w:val="28"/>
          <w:szCs w:val="28"/>
        </w:rPr>
        <w:t>现公布201</w:t>
      </w:r>
      <w:r>
        <w:rPr>
          <w:rFonts w:ascii="仿宋" w:hAnsi="仿宋" w:eastAsia="仿宋" w:cs="仿宋_GB2312"/>
          <w:kern w:val="0"/>
          <w:sz w:val="28"/>
          <w:szCs w:val="28"/>
        </w:rPr>
        <w:t>8</w:t>
      </w:r>
      <w:r>
        <w:rPr>
          <w:rFonts w:hint="eastAsia" w:ascii="仿宋" w:hAnsi="仿宋" w:eastAsia="仿宋" w:cs="仿宋_GB2312"/>
          <w:kern w:val="0"/>
          <w:sz w:val="28"/>
          <w:szCs w:val="28"/>
        </w:rPr>
        <w:t>年上半年全国高校教师网络培训计划，</w:t>
      </w:r>
      <w:r>
        <w:rPr>
          <w:rFonts w:hint="eastAsia" w:ascii="仿宋" w:hAnsi="仿宋" w:eastAsia="仿宋" w:cs="宋体"/>
          <w:kern w:val="0"/>
          <w:sz w:val="28"/>
          <w:szCs w:val="28"/>
        </w:rPr>
        <w:t>有关事宜通知如下。</w:t>
      </w:r>
    </w:p>
    <w:p>
      <w:pPr>
        <w:widowControl/>
        <w:spacing w:line="540" w:lineRule="exact"/>
        <w:ind w:firstLine="560" w:firstLineChars="200"/>
        <w:rPr>
          <w:rFonts w:ascii="仿宋" w:hAnsi="仿宋" w:eastAsia="仿宋" w:cs="仿宋_GB2312"/>
          <w:b/>
          <w:kern w:val="0"/>
          <w:sz w:val="28"/>
          <w:szCs w:val="28"/>
        </w:rPr>
      </w:pPr>
      <w:r>
        <w:rPr>
          <w:rFonts w:hint="eastAsia" w:ascii="仿宋" w:hAnsi="仿宋" w:eastAsia="仿宋" w:cs="仿宋_GB2312"/>
          <w:b/>
          <w:kern w:val="0"/>
          <w:sz w:val="28"/>
          <w:szCs w:val="28"/>
        </w:rPr>
        <w:t>一、培训对象</w:t>
      </w:r>
    </w:p>
    <w:p>
      <w:pPr>
        <w:widowControl/>
        <w:spacing w:line="5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培训对象为高校在职教师，重点是中青年教师。</w:t>
      </w:r>
    </w:p>
    <w:p>
      <w:pPr>
        <w:widowControl/>
        <w:snapToGrid w:val="0"/>
        <w:spacing w:line="560" w:lineRule="exact"/>
        <w:ind w:firstLine="560" w:firstLineChars="200"/>
        <w:rPr>
          <w:rFonts w:ascii="仿宋" w:hAnsi="仿宋" w:eastAsia="仿宋" w:cs="仿宋_GB2312"/>
          <w:b/>
          <w:kern w:val="0"/>
          <w:sz w:val="28"/>
          <w:szCs w:val="28"/>
        </w:rPr>
      </w:pPr>
      <w:r>
        <w:rPr>
          <w:rFonts w:hint="eastAsia" w:ascii="仿宋" w:hAnsi="仿宋" w:eastAsia="仿宋" w:cs="仿宋_GB2312"/>
          <w:b/>
          <w:sz w:val="28"/>
          <w:szCs w:val="28"/>
        </w:rPr>
        <w:t>二、</w:t>
      </w:r>
      <w:r>
        <w:rPr>
          <w:rFonts w:hint="eastAsia" w:ascii="仿宋" w:hAnsi="仿宋" w:eastAsia="仿宋" w:cs="仿宋_GB2312"/>
          <w:b/>
          <w:kern w:val="0"/>
          <w:sz w:val="28"/>
          <w:szCs w:val="28"/>
        </w:rPr>
        <w:t>培训内容</w:t>
      </w:r>
    </w:p>
    <w:p>
      <w:pPr>
        <w:widowControl/>
        <w:snapToGrid w:val="0"/>
        <w:spacing w:line="560" w:lineRule="exact"/>
        <w:ind w:firstLine="560" w:firstLineChars="200"/>
        <w:rPr>
          <w:rFonts w:hint="eastAsia" w:ascii="仿宋" w:hAnsi="仿宋" w:eastAsia="仿宋" w:cs="仿宋_GB2312"/>
          <w:kern w:val="0"/>
          <w:sz w:val="28"/>
          <w:szCs w:val="28"/>
        </w:rPr>
      </w:pPr>
      <w:r>
        <w:rPr>
          <w:rFonts w:hint="eastAsia" w:ascii="仿宋" w:hAnsi="仿宋" w:eastAsia="仿宋" w:cs="仿宋_GB2312"/>
          <w:kern w:val="0"/>
          <w:sz w:val="28"/>
          <w:szCs w:val="28"/>
        </w:rPr>
        <w:t>高校教</w:t>
      </w:r>
      <w:r>
        <w:rPr>
          <w:rFonts w:hint="eastAsia" w:ascii="仿宋" w:hAnsi="仿宋" w:eastAsia="仿宋" w:cs="仿宋_GB2312"/>
          <w:sz w:val="28"/>
          <w:szCs w:val="28"/>
        </w:rPr>
        <w:t>师网络培训从教师发展需求出发，突出教师思政和“大思政”教育，紧</w:t>
      </w:r>
      <w:r>
        <w:rPr>
          <w:rFonts w:hint="eastAsia" w:ascii="仿宋" w:hAnsi="仿宋" w:eastAsia="仿宋" w:cs="仿宋_GB2312"/>
          <w:kern w:val="0"/>
          <w:sz w:val="28"/>
          <w:szCs w:val="28"/>
        </w:rPr>
        <w:t>密围绕高等教育司重点工作开设《普通高等学校本科专业类教学质量国家标准》推广应用、本科教学质量、信息技术与教育教学深度融合、实验教学、应用型院校转型与新工科建设、创新创业教育等主题板块，同时深入研讨交流先进教学理念、经验、技术和方法。</w:t>
      </w:r>
    </w:p>
    <w:p>
      <w:pPr>
        <w:widowControl/>
        <w:snapToGrid w:val="0"/>
        <w:spacing w:line="560" w:lineRule="exact"/>
        <w:ind w:firstLine="560" w:firstLineChars="200"/>
        <w:rPr>
          <w:rFonts w:ascii="仿宋" w:hAnsi="仿宋" w:eastAsia="仿宋" w:cs="仿宋_GB2312"/>
          <w:b/>
          <w:sz w:val="28"/>
          <w:szCs w:val="28"/>
        </w:rPr>
      </w:pPr>
      <w:r>
        <w:rPr>
          <w:rFonts w:hint="eastAsia" w:ascii="仿宋" w:hAnsi="仿宋" w:eastAsia="仿宋" w:cs="仿宋_GB2312"/>
          <w:b/>
          <w:sz w:val="28"/>
          <w:szCs w:val="28"/>
        </w:rPr>
        <w:t>三、培训方式</w:t>
      </w:r>
    </w:p>
    <w:p>
      <w:pPr>
        <w:widowControl/>
        <w:snapToGrid w:val="0"/>
        <w:spacing w:line="560" w:lineRule="exact"/>
        <w:ind w:firstLine="560" w:firstLineChars="200"/>
        <w:rPr>
          <w:rFonts w:hint="eastAsia" w:ascii="仿宋" w:hAnsi="仿宋" w:eastAsia="仿宋" w:cs="仿宋_GB2312"/>
          <w:sz w:val="28"/>
          <w:szCs w:val="28"/>
        </w:rPr>
        <w:sectPr>
          <w:headerReference r:id="rId3" w:type="default"/>
          <w:footerReference r:id="rId4" w:type="default"/>
          <w:pgSz w:w="11906" w:h="16838"/>
          <w:pgMar w:top="1440" w:right="1797" w:bottom="1134" w:left="1797" w:header="851" w:footer="992" w:gutter="0"/>
          <w:cols w:space="720" w:num="1"/>
          <w:docGrid w:type="lines" w:linePitch="312" w:charSpace="0"/>
        </w:sectPr>
      </w:pPr>
      <w:r>
        <w:rPr>
          <w:rFonts w:hint="eastAsia" w:ascii="仿宋" w:hAnsi="仿宋" w:eastAsia="仿宋" w:cs="仿宋_GB2312"/>
          <w:sz w:val="28"/>
          <w:szCs w:val="28"/>
        </w:rPr>
        <w:t>培训通过全国高校教师网络培训平台和移动学习平台等进行，分为同步培训和在线点播培训。同步培训是固定时间实时开展的培训，本期计划每一模块均设置若干不同时长、内容的课程供学员选择学习</w:t>
      </w:r>
    </w:p>
    <w:p>
      <w:pPr>
        <w:widowControl/>
        <w:snapToGrid w:val="0"/>
        <w:spacing w:line="560" w:lineRule="exact"/>
        <w:rPr>
          <w:rFonts w:ascii="仿宋" w:hAnsi="仿宋" w:eastAsia="仿宋" w:cs="仿宋_GB2312"/>
          <w:sz w:val="28"/>
          <w:szCs w:val="28"/>
        </w:rPr>
      </w:pPr>
      <w:r>
        <w:rPr>
          <w:rFonts w:hint="eastAsia" w:ascii="仿宋" w:hAnsi="仿宋" w:eastAsia="仿宋" w:cs="仿宋_GB2312"/>
          <w:sz w:val="28"/>
          <w:szCs w:val="28"/>
        </w:rPr>
        <w:t>（具体模块、课程及参训方式见附件1）。在线点播培训不受时间和地点限制，通过网络进行自主学习和互动交流（具体课程见附件3），本期计划新增了在线点播培训课程及自选组课专题129门。同时，每周一至周四下午安排网络直播讲座，作为上述培训课程的补充，由参训教师或高校自主选择收看（具体讲座见附件2）。</w:t>
      </w:r>
    </w:p>
    <w:p>
      <w:pPr>
        <w:widowControl/>
        <w:snapToGrid w:val="0"/>
        <w:spacing w:line="560" w:lineRule="exact"/>
        <w:ind w:firstLine="560" w:firstLineChars="200"/>
        <w:rPr>
          <w:rFonts w:ascii="仿宋" w:hAnsi="仿宋" w:eastAsia="仿宋" w:cs="Times New Roman"/>
          <w:sz w:val="28"/>
          <w:szCs w:val="28"/>
        </w:rPr>
      </w:pPr>
      <w:r>
        <w:rPr>
          <w:rFonts w:hint="eastAsia" w:ascii="仿宋" w:hAnsi="仿宋" w:eastAsia="仿宋" w:cs="仿宋_GB2312"/>
          <w:sz w:val="28"/>
          <w:szCs w:val="28"/>
        </w:rPr>
        <w:t>参加上述培训的教师需在网培中心网站（</w:t>
      </w:r>
      <w:r>
        <w:fldChar w:fldCharType="begin"/>
      </w:r>
      <w:r>
        <w:instrText xml:space="preserve"> HYPERLINK "http://www.enetedu.com/" </w:instrText>
      </w:r>
      <w:r>
        <w:fldChar w:fldCharType="separate"/>
      </w:r>
      <w:r>
        <w:rPr>
          <w:rFonts w:hint="eastAsia" w:ascii="仿宋" w:hAnsi="仿宋" w:eastAsia="仿宋" w:cs="仿宋_GB2312"/>
          <w:sz w:val="28"/>
          <w:szCs w:val="28"/>
        </w:rPr>
        <w:t>http://www.enetedu.com</w:t>
      </w:r>
      <w:r>
        <w:rPr>
          <w:rFonts w:hint="eastAsia" w:ascii="仿宋" w:hAnsi="仿宋" w:eastAsia="仿宋" w:cs="仿宋_GB2312"/>
          <w:sz w:val="28"/>
          <w:szCs w:val="28"/>
        </w:rPr>
        <w:fldChar w:fldCharType="end"/>
      </w:r>
      <w:r>
        <w:rPr>
          <w:rFonts w:hint="eastAsia" w:ascii="仿宋" w:hAnsi="仿宋" w:eastAsia="仿宋" w:cs="仿宋_GB2312"/>
          <w:sz w:val="28"/>
          <w:szCs w:val="28"/>
        </w:rPr>
        <w:t>）、移动学习APP（教师发展在线）或微信公众平台“高校教师网络培训中心”（enetedu）上提前注册报名；已开通“院校教师在线学习中心”平台的高校，教师可通过本校平台或终端参加培训；列入教育部“对口支援西部地区高等学校计划”的受援高校，可直接在本校开设分会场，组织教师免费参加网络直播培训。具体培训信息及“院校教师在线学习中心”建设指南可在网培中心网站查询。</w:t>
      </w:r>
    </w:p>
    <w:p>
      <w:pPr>
        <w:widowControl/>
        <w:snapToGrid w:val="0"/>
        <w:spacing w:line="560" w:lineRule="exact"/>
        <w:ind w:firstLine="560" w:firstLineChars="200"/>
        <w:rPr>
          <w:rFonts w:ascii="仿宋" w:hAnsi="仿宋" w:eastAsia="仿宋" w:cs="仿宋_GB2312"/>
          <w:b/>
          <w:sz w:val="28"/>
          <w:szCs w:val="28"/>
        </w:rPr>
      </w:pPr>
      <w:r>
        <w:rPr>
          <w:rFonts w:hint="eastAsia" w:ascii="仿宋" w:hAnsi="仿宋" w:eastAsia="仿宋" w:cs="仿宋_GB2312"/>
          <w:b/>
          <w:sz w:val="28"/>
          <w:szCs w:val="28"/>
        </w:rPr>
        <w:t>四、培训证书</w:t>
      </w:r>
    </w:p>
    <w:p>
      <w:pPr>
        <w:widowControl/>
        <w:snapToGrid w:val="0"/>
        <w:spacing w:line="560" w:lineRule="exact"/>
        <w:ind w:firstLine="560" w:firstLineChars="200"/>
        <w:rPr>
          <w:rFonts w:ascii="仿宋" w:hAnsi="仿宋" w:eastAsia="仿宋" w:cs="仿宋_GB2312"/>
          <w:sz w:val="28"/>
          <w:szCs w:val="28"/>
        </w:rPr>
      </w:pPr>
      <w:r>
        <w:rPr>
          <w:rFonts w:hint="eastAsia" w:ascii="仿宋" w:hAnsi="仿宋" w:eastAsia="仿宋" w:cs="宋体"/>
          <w:kern w:val="0"/>
          <w:sz w:val="28"/>
          <w:szCs w:val="28"/>
        </w:rPr>
        <w:t>对经学校有关部门推荐参加培训的教师，完成全部培训内容，考评合格后由网培中心颁发培训结业证书。</w:t>
      </w:r>
      <w:r>
        <w:rPr>
          <w:rFonts w:hint="eastAsia" w:ascii="仿宋" w:hAnsi="仿宋" w:eastAsia="仿宋" w:cs="仿宋_GB2312"/>
          <w:sz w:val="28"/>
          <w:szCs w:val="28"/>
        </w:rPr>
        <w:t>对参加培训并获得证书的教师，所在学校应承认其接受培训的经历，记入继续教育学时。</w:t>
      </w:r>
    </w:p>
    <w:p>
      <w:pPr>
        <w:widowControl/>
        <w:snapToGrid w:val="0"/>
        <w:spacing w:line="560" w:lineRule="exact"/>
        <w:ind w:firstLine="560" w:firstLineChars="200"/>
        <w:rPr>
          <w:rFonts w:ascii="仿宋" w:hAnsi="仿宋" w:eastAsia="仿宋" w:cs="Arial"/>
          <w:b/>
          <w:kern w:val="0"/>
          <w:sz w:val="28"/>
          <w:szCs w:val="28"/>
        </w:rPr>
      </w:pPr>
      <w:r>
        <w:rPr>
          <w:rFonts w:hint="eastAsia" w:ascii="仿宋" w:hAnsi="仿宋" w:eastAsia="仿宋" w:cs="仿宋_GB2312"/>
          <w:b/>
          <w:sz w:val="28"/>
          <w:szCs w:val="28"/>
        </w:rPr>
        <w:t>五、</w:t>
      </w:r>
      <w:r>
        <w:rPr>
          <w:rFonts w:hint="eastAsia" w:ascii="仿宋" w:hAnsi="仿宋" w:eastAsia="仿宋" w:cs="Arial"/>
          <w:b/>
          <w:kern w:val="0"/>
          <w:sz w:val="28"/>
          <w:szCs w:val="28"/>
        </w:rPr>
        <w:t>相关说明</w:t>
      </w:r>
    </w:p>
    <w:p>
      <w:pPr>
        <w:snapToGrid w:val="0"/>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培训的具体工作由网培中心依托单位——北京畅想数字音像科技股份有限公司及各地高校教师网络培训分中心承担。主讲教师差旅费由所在学校承担。培训发票由北京畅想数字音像科技股份有限公司开具。</w:t>
      </w:r>
    </w:p>
    <w:p>
      <w:pPr>
        <w:snapToGrid w:val="0"/>
        <w:spacing w:line="480" w:lineRule="exact"/>
        <w:ind w:firstLine="560" w:firstLineChars="200"/>
        <w:rPr>
          <w:rFonts w:ascii="仿宋" w:hAnsi="仿宋" w:eastAsia="仿宋" w:cs="仿宋_GB2312"/>
          <w:b/>
          <w:sz w:val="28"/>
          <w:szCs w:val="28"/>
        </w:rPr>
      </w:pPr>
      <w:r>
        <w:rPr>
          <w:rFonts w:hint="eastAsia" w:ascii="仿宋" w:hAnsi="仿宋" w:eastAsia="仿宋" w:cs="仿宋_GB2312"/>
          <w:b/>
          <w:sz w:val="28"/>
          <w:szCs w:val="28"/>
        </w:rPr>
        <w:t>六、联系方式</w:t>
      </w:r>
    </w:p>
    <w:p>
      <w:pPr>
        <w:snapToGrid w:val="0"/>
        <w:spacing w:line="480" w:lineRule="exact"/>
        <w:ind w:firstLine="560" w:firstLineChars="200"/>
        <w:rPr>
          <w:rFonts w:ascii="仿宋" w:hAnsi="仿宋" w:eastAsia="仿宋" w:cs="Arial"/>
          <w:sz w:val="28"/>
          <w:szCs w:val="28"/>
        </w:rPr>
      </w:pPr>
      <w:r>
        <w:rPr>
          <w:rFonts w:hint="eastAsia" w:ascii="仿宋" w:hAnsi="仿宋" w:eastAsia="仿宋" w:cs="Arial"/>
          <w:sz w:val="28"/>
          <w:szCs w:val="28"/>
        </w:rPr>
        <w:t>咨询电话：400-6699-800</w:t>
      </w:r>
    </w:p>
    <w:p>
      <w:pPr>
        <w:snapToGrid w:val="0"/>
        <w:spacing w:line="480" w:lineRule="exact"/>
        <w:ind w:firstLine="560" w:firstLineChars="200"/>
        <w:rPr>
          <w:rFonts w:ascii="仿宋" w:hAnsi="仿宋" w:eastAsia="仿宋" w:cs="Arial"/>
          <w:sz w:val="28"/>
          <w:szCs w:val="28"/>
        </w:rPr>
      </w:pPr>
      <w:r>
        <w:rPr>
          <w:rFonts w:hint="eastAsia" w:ascii="仿宋" w:hAnsi="仿宋" w:eastAsia="仿宋" w:cs="Arial"/>
          <w:sz w:val="28"/>
          <w:szCs w:val="28"/>
        </w:rPr>
        <w:t>联系人：薛萌蕾     010-58581199    xueml@hep.com.cn</w:t>
      </w:r>
    </w:p>
    <w:p>
      <w:pPr>
        <w:snapToGrid w:val="0"/>
        <w:spacing w:line="480" w:lineRule="exact"/>
        <w:ind w:firstLine="1680" w:firstLineChars="600"/>
        <w:rPr>
          <w:rFonts w:ascii="仿宋" w:hAnsi="仿宋" w:eastAsia="仿宋" w:cs="Arial"/>
          <w:sz w:val="28"/>
          <w:szCs w:val="28"/>
        </w:rPr>
      </w:pPr>
      <w:r>
        <w:rPr>
          <w:rFonts w:hint="eastAsia" w:ascii="仿宋" w:hAnsi="仿宋" w:eastAsia="仿宋" w:cs="Arial"/>
          <w:sz w:val="28"/>
          <w:szCs w:val="28"/>
        </w:rPr>
        <w:t>裴文嫣     010-58582601    peiwy@hep</w:t>
      </w:r>
      <w:r>
        <w:rPr>
          <w:rFonts w:ascii="仿宋" w:hAnsi="仿宋" w:eastAsia="仿宋" w:cs="Arial"/>
          <w:sz w:val="28"/>
          <w:szCs w:val="28"/>
        </w:rPr>
        <w:t>.</w:t>
      </w:r>
      <w:r>
        <w:rPr>
          <w:rFonts w:hint="eastAsia" w:ascii="仿宋" w:hAnsi="仿宋" w:eastAsia="仿宋" w:cs="Arial"/>
          <w:sz w:val="28"/>
          <w:szCs w:val="28"/>
        </w:rPr>
        <w:t>com</w:t>
      </w:r>
      <w:r>
        <w:rPr>
          <w:rFonts w:ascii="仿宋" w:hAnsi="仿宋" w:eastAsia="仿宋" w:cs="Arial"/>
          <w:sz w:val="28"/>
          <w:szCs w:val="28"/>
        </w:rPr>
        <w:t>.</w:t>
      </w:r>
      <w:r>
        <w:rPr>
          <w:rFonts w:hint="eastAsia" w:ascii="仿宋" w:hAnsi="仿宋" w:eastAsia="仿宋" w:cs="Arial"/>
          <w:sz w:val="28"/>
          <w:szCs w:val="28"/>
        </w:rPr>
        <w:t>cn</w:t>
      </w:r>
    </w:p>
    <w:p>
      <w:pPr>
        <w:snapToGrid w:val="0"/>
        <w:spacing w:line="480" w:lineRule="exact"/>
        <w:ind w:firstLine="560" w:firstLineChars="200"/>
        <w:rPr>
          <w:rFonts w:ascii="仿宋" w:hAnsi="仿宋" w:eastAsia="仿宋" w:cs="Arial"/>
          <w:sz w:val="28"/>
          <w:szCs w:val="28"/>
        </w:rPr>
      </w:pPr>
      <w:r>
        <w:rPr>
          <w:rFonts w:hint="eastAsia" w:ascii="仿宋" w:hAnsi="仿宋" w:eastAsia="仿宋" w:cs="Arial"/>
          <w:sz w:val="28"/>
          <w:szCs w:val="28"/>
        </w:rPr>
        <w:t>地址：北京市西城区德外大街4号A座2层      邮编：100120</w:t>
      </w:r>
    </w:p>
    <w:p>
      <w:pPr>
        <w:snapToGrid w:val="0"/>
        <w:spacing w:line="480" w:lineRule="exact"/>
        <w:ind w:firstLine="560" w:firstLineChars="200"/>
        <w:rPr>
          <w:rFonts w:ascii="仿宋" w:hAnsi="仿宋" w:eastAsia="仿宋" w:cs="Arial"/>
          <w:sz w:val="28"/>
          <w:szCs w:val="28"/>
        </w:rPr>
      </w:pPr>
      <w:r>
        <w:rPr>
          <w:rFonts w:hint="eastAsia" w:ascii="仿宋" w:hAnsi="仿宋" w:eastAsia="仿宋" w:cs="Arial"/>
          <w:sz w:val="28"/>
          <w:szCs w:val="28"/>
        </w:rPr>
        <w:t>微信公众平台：“高校教师网络培训中心”</w:t>
      </w:r>
    </w:p>
    <w:p>
      <w:pPr>
        <w:snapToGrid w:val="0"/>
        <w:spacing w:line="480" w:lineRule="exact"/>
        <w:ind w:firstLine="560" w:firstLineChars="200"/>
        <w:rPr>
          <w:rFonts w:ascii="仿宋" w:hAnsi="仿宋" w:eastAsia="仿宋" w:cs="Times New Roman"/>
          <w:sz w:val="28"/>
          <w:szCs w:val="28"/>
        </w:rPr>
      </w:pPr>
      <w:r>
        <w:rPr>
          <w:rFonts w:hint="eastAsia" w:ascii="汉仪仿宋简" w:hAnsi="宋体" w:eastAsia="汉仪仿宋简" w:cs="Arial"/>
          <w:sz w:val="28"/>
          <w:szCs w:val="28"/>
        </w:rPr>
        <w:drawing>
          <wp:anchor distT="0" distB="0" distL="114300" distR="114300" simplePos="0" relativeHeight="251659264" behindDoc="0" locked="0" layoutInCell="1" allowOverlap="1">
            <wp:simplePos x="0" y="0"/>
            <wp:positionH relativeFrom="column">
              <wp:posOffset>831850</wp:posOffset>
            </wp:positionH>
            <wp:positionV relativeFrom="paragraph">
              <wp:posOffset>174625</wp:posOffset>
            </wp:positionV>
            <wp:extent cx="800100" cy="820420"/>
            <wp:effectExtent l="0" t="0" r="0" b="0"/>
            <wp:wrapTopAndBottom/>
            <wp:docPr id="31" name="图片 31"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二维码"/>
                    <pic:cNvPicPr>
                      <a:picLocks noChangeAspect="1" noChangeArrowheads="1"/>
                    </pic:cNvPicPr>
                  </pic:nvPicPr>
                  <pic:blipFill>
                    <a:blip r:embed="rId9" cstate="print">
                      <a:extLst>
                        <a:ext uri="{28A0092B-C50C-407E-A947-70E740481C1C}">
                          <a14:useLocalDpi xmlns:a14="http://schemas.microsoft.com/office/drawing/2010/main" val="0"/>
                        </a:ext>
                      </a:extLst>
                    </a:blip>
                    <a:srcRect l="7299" t="6570" r="7299" b="5839"/>
                    <a:stretch>
                      <a:fillRect/>
                    </a:stretch>
                  </pic:blipFill>
                  <pic:spPr>
                    <a:xfrm>
                      <a:off x="0" y="0"/>
                      <a:ext cx="800100" cy="820420"/>
                    </a:xfrm>
                    <a:prstGeom prst="rect">
                      <a:avLst/>
                    </a:prstGeom>
                    <a:noFill/>
                    <a:ln>
                      <a:noFill/>
                    </a:ln>
                  </pic:spPr>
                </pic:pic>
              </a:graphicData>
            </a:graphic>
          </wp:anchor>
        </w:drawing>
      </w:r>
      <w:r>
        <w:rPr>
          <w:rFonts w:hint="eastAsia" w:ascii="楷体" w:hAnsi="楷体" w:eastAsia="楷体" w:cs="Arial"/>
          <w:sz w:val="24"/>
          <w:szCs w:val="24"/>
        </w:rPr>
        <w:t xml:space="preserve"> </w:t>
      </w:r>
      <w:r>
        <w:rPr>
          <w:rFonts w:hint="eastAsia" w:ascii="仿宋" w:hAnsi="仿宋" w:eastAsia="仿宋" w:cs="Arial"/>
          <w:kern w:val="0"/>
          <w:sz w:val="28"/>
          <w:szCs w:val="28"/>
        </w:rPr>
        <w:t>网培中心各地分中心和各地区业务联系人的联系方式可在网培中心网站查询。</w:t>
      </w:r>
    </w:p>
    <w:p>
      <w:pPr>
        <w:widowControl/>
        <w:snapToGrid w:val="0"/>
        <w:spacing w:line="560" w:lineRule="exact"/>
        <w:ind w:firstLine="560" w:firstLineChars="200"/>
        <w:rPr>
          <w:rFonts w:ascii="仿宋" w:hAnsi="仿宋" w:eastAsia="仿宋" w:cs="仿宋_GB2312"/>
          <w:sz w:val="28"/>
          <w:szCs w:val="28"/>
        </w:rPr>
      </w:pPr>
    </w:p>
    <w:p>
      <w:pPr>
        <w:widowControl/>
        <w:snapToGrid w:val="0"/>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附件：1．同步培训课程表</w:t>
      </w:r>
    </w:p>
    <w:p>
      <w:pPr>
        <w:widowControl/>
        <w:snapToGrid w:val="0"/>
        <w:spacing w:line="560" w:lineRule="exact"/>
        <w:ind w:firstLine="1400" w:firstLineChars="500"/>
        <w:rPr>
          <w:rFonts w:ascii="仿宋" w:hAnsi="仿宋" w:eastAsia="仿宋" w:cs="仿宋_GB2312"/>
          <w:sz w:val="28"/>
          <w:szCs w:val="28"/>
        </w:rPr>
      </w:pPr>
      <w:r>
        <w:rPr>
          <w:rFonts w:hint="eastAsia" w:ascii="仿宋" w:hAnsi="仿宋" w:eastAsia="仿宋" w:cs="仿宋_GB2312"/>
          <w:sz w:val="28"/>
          <w:szCs w:val="28"/>
        </w:rPr>
        <w:t>2．网络直播讲座表</w:t>
      </w:r>
    </w:p>
    <w:p>
      <w:pPr>
        <w:widowControl/>
        <w:snapToGrid w:val="0"/>
        <w:spacing w:line="560" w:lineRule="exact"/>
        <w:ind w:firstLine="1400" w:firstLineChars="500"/>
        <w:rPr>
          <w:rFonts w:ascii="仿宋" w:hAnsi="仿宋" w:eastAsia="仿宋" w:cs="仿宋_GB2312"/>
          <w:sz w:val="28"/>
          <w:szCs w:val="28"/>
        </w:rPr>
      </w:pPr>
      <w:r>
        <w:rPr>
          <w:rFonts w:hint="eastAsia" w:ascii="仿宋" w:hAnsi="仿宋" w:eastAsia="仿宋" w:cs="仿宋_GB2312"/>
          <w:sz w:val="28"/>
          <w:szCs w:val="28"/>
        </w:rPr>
        <w:t>3．在线点播培训课程表</w:t>
      </w:r>
    </w:p>
    <w:p>
      <w:pPr>
        <w:widowControl/>
        <w:snapToGrid w:val="0"/>
        <w:spacing w:line="560" w:lineRule="exact"/>
        <w:ind w:firstLine="1400" w:firstLineChars="500"/>
        <w:rPr>
          <w:rFonts w:ascii="仿宋" w:hAnsi="仿宋" w:eastAsia="仿宋" w:cs="仿宋_GB2312"/>
          <w:sz w:val="28"/>
          <w:szCs w:val="28"/>
        </w:rPr>
      </w:pPr>
    </w:p>
    <w:p>
      <w:pPr>
        <w:widowControl/>
        <w:snapToGrid w:val="0"/>
        <w:spacing w:line="560" w:lineRule="exact"/>
        <w:ind w:firstLine="1400" w:firstLineChars="500"/>
        <w:rPr>
          <w:rFonts w:ascii="仿宋" w:hAnsi="仿宋" w:eastAsia="仿宋" w:cs="仿宋_GB2312"/>
          <w:sz w:val="28"/>
          <w:szCs w:val="28"/>
        </w:rPr>
      </w:pPr>
    </w:p>
    <w:p>
      <w:pPr>
        <w:widowControl/>
        <w:snapToGrid w:val="0"/>
        <w:spacing w:line="560" w:lineRule="exact"/>
        <w:ind w:firstLine="1400" w:firstLineChars="500"/>
        <w:rPr>
          <w:rFonts w:ascii="仿宋" w:hAnsi="仿宋" w:eastAsia="仿宋" w:cs="仿宋_GB2312"/>
          <w:sz w:val="28"/>
          <w:szCs w:val="28"/>
        </w:rPr>
      </w:pPr>
    </w:p>
    <w:p>
      <w:pPr>
        <w:snapToGrid w:val="0"/>
        <w:spacing w:line="560" w:lineRule="exact"/>
        <w:jc w:val="right"/>
        <w:rPr>
          <w:rFonts w:ascii="仿宋_GB2312" w:hAnsi="Calibri" w:eastAsia="仿宋_GB2312" w:cs="Times New Roman"/>
          <w:b/>
          <w:sz w:val="30"/>
          <w:szCs w:val="30"/>
        </w:rPr>
      </w:pPr>
      <w:r>
        <w:rPr>
          <w:rFonts w:hint="eastAsia" w:ascii="仿宋_GB2312" w:hAnsi="Calibri" w:eastAsia="仿宋_GB2312" w:cs="仿宋_GB2312"/>
          <w:b/>
          <w:sz w:val="30"/>
          <w:szCs w:val="30"/>
        </w:rPr>
        <w:t>教育部全国高校教师网络培训中心</w:t>
      </w:r>
    </w:p>
    <w:p>
      <w:pPr>
        <w:snapToGrid w:val="0"/>
        <w:spacing w:line="560" w:lineRule="exact"/>
        <w:ind w:firstLine="4819" w:firstLineChars="1600"/>
        <w:jc w:val="left"/>
        <w:rPr>
          <w:rFonts w:ascii="仿宋_GB2312" w:hAnsi="Calibri" w:eastAsia="仿宋_GB2312" w:cs="仿宋_GB2312"/>
          <w:b/>
          <w:sz w:val="30"/>
          <w:szCs w:val="30"/>
        </w:rPr>
      </w:pPr>
      <w:r>
        <w:rPr>
          <w:rFonts w:ascii="仿宋_GB2312" w:hAnsi="Calibri" w:eastAsia="仿宋_GB2312" w:cs="仿宋_GB2312"/>
          <w:b/>
          <w:sz w:val="30"/>
          <w:szCs w:val="30"/>
        </w:rPr>
        <w:t>2018</w:t>
      </w:r>
      <w:r>
        <w:rPr>
          <w:rFonts w:hint="eastAsia" w:ascii="仿宋_GB2312" w:hAnsi="Calibri" w:eastAsia="仿宋_GB2312" w:cs="仿宋_GB2312"/>
          <w:b/>
          <w:sz w:val="30"/>
          <w:szCs w:val="30"/>
        </w:rPr>
        <w:t>年2月5日</w:t>
      </w:r>
    </w:p>
    <w:p>
      <w:pPr>
        <w:widowControl/>
        <w:jc w:val="left"/>
        <w:rPr>
          <w:rFonts w:ascii="汉仪仿宋简" w:eastAsia="汉仪仿宋简" w:cs="Times New Roman"/>
          <w:sz w:val="30"/>
          <w:szCs w:val="30"/>
        </w:rPr>
      </w:pPr>
      <w:bookmarkStart w:id="0" w:name="_GoBack"/>
      <w:bookmarkEnd w:id="0"/>
      <w:r>
        <w:rPr>
          <w:rFonts w:ascii="仿宋_GB2312" w:hAnsi="Calibri" w:eastAsia="仿宋_GB2312" w:cs="仿宋_GB2312"/>
          <w:b/>
          <w:sz w:val="30"/>
          <w:szCs w:val="30"/>
        </w:rPr>
        <w:br w:type="page"/>
      </w:r>
      <w:r>
        <w:rPr>
          <w:rFonts w:hint="eastAsia" w:ascii="仿宋_GB2312" w:hAnsi="华文宋体" w:eastAsia="仿宋_GB2312" w:cs="仿宋_GB2312"/>
          <w:b/>
          <w:sz w:val="28"/>
          <w:szCs w:val="28"/>
        </w:rPr>
        <w:t>附件1</w:t>
      </w:r>
      <w:r>
        <w:rPr>
          <w:rFonts w:ascii="仿宋_GB2312" w:hAnsi="华文宋体" w:eastAsia="仿宋_GB2312" w:cs="仿宋_GB2312"/>
          <w:b/>
          <w:sz w:val="28"/>
          <w:szCs w:val="28"/>
        </w:rPr>
        <w:t xml:space="preserve">                 </w:t>
      </w:r>
      <w:r>
        <w:rPr>
          <w:rFonts w:hint="eastAsia" w:ascii="宋体" w:hAnsi="宋体" w:cs="仿宋_GB2312"/>
          <w:b/>
          <w:sz w:val="30"/>
          <w:szCs w:val="30"/>
        </w:rPr>
        <w:t>同步培训课程表</w:t>
      </w:r>
      <w:r>
        <w:rPr>
          <w:rFonts w:hint="eastAsia" w:ascii="宋体" w:hAnsi="宋体" w:cs="仿宋_GB2312"/>
          <w:b/>
          <w:sz w:val="28"/>
          <w:szCs w:val="28"/>
        </w:rPr>
        <w:t xml:space="preserve">                     </w:t>
      </w:r>
    </w:p>
    <w:tbl>
      <w:tblPr>
        <w:tblStyle w:val="18"/>
        <w:tblW w:w="875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5"/>
        <w:gridCol w:w="1985"/>
        <w:gridCol w:w="1559"/>
        <w:gridCol w:w="1699"/>
        <w:gridCol w:w="1717"/>
        <w:gridCol w:w="114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8750" w:type="dxa"/>
            <w:gridSpan w:val="6"/>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仿宋" w:hAnsi="仿宋" w:eastAsia="仿宋" w:cs="宋体"/>
                <w:b/>
                <w:bCs/>
                <w:color w:val="000000"/>
                <w:kern w:val="0"/>
                <w:sz w:val="28"/>
                <w:szCs w:val="28"/>
              </w:rPr>
            </w:pPr>
            <w:r>
              <w:rPr>
                <w:rFonts w:hint="eastAsia" w:ascii="仿宋" w:hAnsi="仿宋" w:eastAsia="仿宋" w:cs="宋体"/>
                <w:b/>
                <w:kern w:val="0"/>
                <w:sz w:val="28"/>
                <w:szCs w:val="28"/>
              </w:rPr>
              <w:t>“大思政”教育新格局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序号</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培训课程</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培训时间</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主讲人</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参训方式</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主会场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w:t>
            </w:r>
          </w:p>
        </w:tc>
        <w:tc>
          <w:tcPr>
            <w:tcW w:w="1985" w:type="dxa"/>
            <w:tcBorders>
              <w:top w:val="single" w:color="auto" w:sz="8" w:space="0"/>
              <w:left w:val="single" w:color="auto" w:sz="8" w:space="0"/>
              <w:bottom w:val="single" w:color="auto" w:sz="8" w:space="0"/>
              <w:right w:val="single" w:color="auto" w:sz="8" w:space="0"/>
            </w:tcBorders>
          </w:tcPr>
          <w:p>
            <w:pPr>
              <w:widowControl/>
              <w:snapToGrid w:val="0"/>
              <w:spacing w:line="540" w:lineRule="exact"/>
              <w:rPr>
                <w:rFonts w:ascii="宋体" w:hAnsi="宋体" w:cs="宋体"/>
                <w:kern w:val="0"/>
              </w:rPr>
            </w:pPr>
            <w:r>
              <w:rPr>
                <w:rFonts w:hint="eastAsia" w:ascii="宋体" w:hAnsi="宋体"/>
              </w:rPr>
              <w:t>深化“课程思政”的路径与方法</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color w:val="000000"/>
                <w:kern w:val="0"/>
              </w:rPr>
            </w:pPr>
            <w:r>
              <w:rPr>
                <w:rFonts w:hint="eastAsia" w:ascii="宋体" w:hAnsi="宋体" w:cs="宋体"/>
                <w:bCs/>
                <w:color w:val="000000"/>
                <w:kern w:val="0"/>
              </w:rPr>
              <w:t>3月30-31日</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color w:val="000000"/>
                <w:kern w:val="0"/>
              </w:rPr>
            </w:pPr>
            <w:r>
              <w:rPr>
                <w:rFonts w:hint="eastAsia" w:ascii="宋体" w:hAnsi="宋体" w:cs="宋体"/>
                <w:kern w:val="0"/>
              </w:rPr>
              <w:t>高国希（复旦大学），</w:t>
            </w:r>
            <w:r>
              <w:rPr>
                <w:rFonts w:hint="eastAsia" w:ascii="宋体" w:hAnsi="宋体"/>
              </w:rPr>
              <w:t>张智强（上海中医药大学）</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rPr>
            </w:pPr>
            <w:r>
              <w:rPr>
                <w:rFonts w:hint="eastAsia" w:ascii="宋体" w:hAnsi="宋体" w:cs="Times New Roman"/>
                <w:kern w:val="0"/>
              </w:rPr>
              <w:t>网络直播，学员到分中心/分会场</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w:t>
            </w:r>
          </w:p>
        </w:tc>
        <w:tc>
          <w:tcPr>
            <w:tcW w:w="1985"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eastAsia="宋体" w:cs="Times New Roman"/>
              </w:rPr>
              <w:t>我们不能没有信仰信念</w:t>
            </w: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3月14日</w:t>
            </w:r>
          </w:p>
        </w:tc>
        <w:tc>
          <w:tcPr>
            <w:tcW w:w="1699"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eastAsia="宋体" w:cs="Times New Roman"/>
              </w:rPr>
              <w:t>公方彬（国防大学）</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网络直播，学校组织收看或学员选择任意地点收看</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3</w:t>
            </w:r>
          </w:p>
        </w:tc>
        <w:tc>
          <w:tcPr>
            <w:tcW w:w="1985"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eastAsia="宋体" w:cs="Times New Roman"/>
              </w:rPr>
              <w:t>习近平青年教育思想贯穿立德树人全过程的思考</w:t>
            </w: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3月21日</w:t>
            </w:r>
          </w:p>
        </w:tc>
        <w:tc>
          <w:tcPr>
            <w:tcW w:w="1699"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eastAsia="宋体" w:cs="Times New Roman"/>
              </w:rPr>
              <w:t>冯培（首都经济贸易大学）</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b/>
                <w:kern w:val="0"/>
              </w:rPr>
            </w:pPr>
            <w:r>
              <w:rPr>
                <w:rFonts w:hint="eastAsia" w:ascii="宋体" w:hAnsi="宋体" w:cs="Times New Roman"/>
                <w:kern w:val="0"/>
              </w:rPr>
              <w:t>网络直播，学校组织收看或学员选择任意地点收看</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4</w:t>
            </w:r>
          </w:p>
        </w:tc>
        <w:tc>
          <w:tcPr>
            <w:tcW w:w="1985"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eastAsia="宋体" w:cs="Times New Roman"/>
              </w:rPr>
              <w:t>中国传统文化的基本精神与高校教师精神品质的养成</w:t>
            </w: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4月12日</w:t>
            </w:r>
          </w:p>
        </w:tc>
        <w:tc>
          <w:tcPr>
            <w:tcW w:w="1699"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eastAsia="宋体" w:cs="Times New Roman"/>
              </w:rPr>
              <w:t>孙艳红（吉林师范大学）</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网络直播，学校组织收看或学员选择任意地点收看</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5</w:t>
            </w:r>
          </w:p>
        </w:tc>
        <w:tc>
          <w:tcPr>
            <w:tcW w:w="1985"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eastAsia="宋体" w:cs="Times New Roman"/>
              </w:rPr>
              <w:t xml:space="preserve">钱学森先生留学报国的灿烂人生  </w:t>
            </w: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5月21日</w:t>
            </w:r>
          </w:p>
        </w:tc>
        <w:tc>
          <w:tcPr>
            <w:tcW w:w="1699"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eastAsia="宋体" w:cs="Times New Roman"/>
              </w:rPr>
              <w:t xml:space="preserve">周自强（北京航空航天大学）    </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网络直播，学校组织收看或学员选择任意地点收看</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6</w:t>
            </w:r>
          </w:p>
        </w:tc>
        <w:tc>
          <w:tcPr>
            <w:tcW w:w="1985"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eastAsia="宋体" w:cs="Times New Roman"/>
              </w:rPr>
              <w:t>现代教师的未来核心竞争力</w:t>
            </w: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5月22日</w:t>
            </w:r>
          </w:p>
        </w:tc>
        <w:tc>
          <w:tcPr>
            <w:tcW w:w="1699"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eastAsia="宋体" w:cs="Times New Roman"/>
              </w:rPr>
              <w:t>夏纪梅（中山大学）</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网络直播，学校组织收看或学员选择任意地点收看</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8750" w:type="dxa"/>
            <w:gridSpan w:val="6"/>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仿宋" w:hAnsi="仿宋" w:eastAsia="仿宋" w:cs="仿宋_GB2312"/>
                <w:b/>
                <w:sz w:val="28"/>
                <w:szCs w:val="28"/>
              </w:rPr>
              <w:t>《普通高等学校本科专业类教学质量国家标准》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kern w:val="0"/>
              </w:rPr>
              <w:t>1</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b/>
                <w:bCs/>
                <w:color w:val="000000"/>
                <w:kern w:val="0"/>
              </w:rPr>
            </w:pPr>
            <w:r>
              <w:rPr>
                <w:rFonts w:hint="eastAsia" w:ascii="Verdana" w:hAnsi="Verdana"/>
              </w:rPr>
              <w:t>“本科专业类教学质量国家标准”与“三个一流”建设</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color w:val="000000"/>
                <w:kern w:val="0"/>
              </w:rPr>
            </w:pPr>
            <w:r>
              <w:rPr>
                <w:rFonts w:ascii="宋体" w:hAnsi="宋体" w:cs="宋体"/>
                <w:bCs/>
                <w:color w:val="000000"/>
                <w:kern w:val="0"/>
              </w:rPr>
              <w:t>3月</w:t>
            </w:r>
            <w:r>
              <w:rPr>
                <w:rFonts w:hint="eastAsia" w:ascii="宋体" w:hAnsi="宋体" w:cs="宋体"/>
                <w:bCs/>
                <w:color w:val="000000"/>
                <w:kern w:val="0"/>
              </w:rPr>
              <w:t>中下旬</w:t>
            </w:r>
            <w:r>
              <w:rPr>
                <w:rFonts w:ascii="宋体" w:hAnsi="宋体" w:cs="宋体"/>
                <w:bCs/>
                <w:color w:val="000000"/>
                <w:kern w:val="0"/>
              </w:rPr>
              <w:t>（</w:t>
            </w:r>
            <w:r>
              <w:rPr>
                <w:rFonts w:hint="eastAsia" w:ascii="宋体" w:hAnsi="宋体" w:cs="宋体"/>
                <w:bCs/>
                <w:color w:val="000000"/>
                <w:kern w:val="0"/>
              </w:rPr>
              <w:t>待定</w:t>
            </w:r>
            <w:r>
              <w:rPr>
                <w:rFonts w:ascii="宋体" w:hAnsi="宋体" w:cs="宋体"/>
                <w:bCs/>
                <w:color w:val="000000"/>
                <w:kern w:val="0"/>
              </w:rPr>
              <w:t>）</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b/>
                <w:bCs/>
                <w:color w:val="000000"/>
                <w:kern w:val="0"/>
              </w:rPr>
            </w:pPr>
            <w:r>
              <w:rPr>
                <w:rFonts w:ascii="Verdana" w:hAnsi="Verdana"/>
              </w:rPr>
              <w:t>高等教育司</w:t>
            </w:r>
            <w:r>
              <w:rPr>
                <w:rFonts w:hint="eastAsia" w:ascii="Verdana" w:hAnsi="Verdana"/>
              </w:rPr>
              <w:t>负责人，赵忠秀（对外经济贸易大学），孙有中（北京外国语大学），田东平（西安建筑科技大学），吕卫锋（中国软件行业协会）， 周星（北京师范大学）</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b/>
                <w:bCs/>
                <w:color w:val="000000"/>
                <w:kern w:val="0"/>
              </w:rPr>
            </w:pPr>
            <w:r>
              <w:rPr>
                <w:rFonts w:hint="eastAsia" w:ascii="宋体" w:hAnsi="宋体" w:cs="Times New Roman"/>
                <w:kern w:val="0"/>
              </w:rPr>
              <w:t>网络直播，学校组织收看</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bCs/>
                <w:color w:val="000000"/>
                <w:kern w:val="0"/>
              </w:rPr>
            </w:pPr>
            <w:r>
              <w:rPr>
                <w:rFonts w:hint="eastAsia" w:ascii="宋体" w:hAnsi="宋体" w:cs="宋体"/>
                <w:bCs/>
                <w:color w:val="000000"/>
                <w:kern w:val="0"/>
              </w:rPr>
              <w:t>让审核评估促进人才培养提质增效</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color w:val="000000"/>
                <w:kern w:val="0"/>
              </w:rPr>
            </w:pPr>
            <w:r>
              <w:rPr>
                <w:rFonts w:hint="eastAsia" w:ascii="宋体" w:hAnsi="宋体" w:cs="宋体"/>
                <w:bCs/>
                <w:color w:val="000000"/>
                <w:kern w:val="0"/>
              </w:rPr>
              <w:t>3月28日</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bCs/>
                <w:color w:val="000000"/>
                <w:kern w:val="0"/>
              </w:rPr>
            </w:pPr>
            <w:r>
              <w:rPr>
                <w:rFonts w:hint="eastAsia" w:ascii="宋体" w:hAnsi="宋体" w:cs="宋体"/>
                <w:bCs/>
                <w:color w:val="000000"/>
                <w:kern w:val="0"/>
              </w:rPr>
              <w:t>李丹青（中国计量大学）</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Times New Roman"/>
                <w:kern w:val="0"/>
              </w:rPr>
            </w:pPr>
            <w:r>
              <w:rPr>
                <w:rFonts w:hint="eastAsia" w:ascii="宋体" w:hAnsi="宋体" w:cs="Times New Roman"/>
                <w:kern w:val="0"/>
              </w:rPr>
              <w:t>网络直播，学校组织收看</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kern w:val="0"/>
              </w:rPr>
              <w:t>3</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bCs/>
                <w:color w:val="000000"/>
                <w:kern w:val="0"/>
              </w:rPr>
            </w:pPr>
            <w:r>
              <w:rPr>
                <w:rFonts w:hint="eastAsia" w:ascii="宋体" w:hAnsi="宋体" w:cs="宋体"/>
                <w:bCs/>
                <w:color w:val="000000"/>
                <w:kern w:val="0"/>
              </w:rPr>
              <w:t>《工商管理类专业教学质量国家标准》解读与应用研讨</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Cs/>
                <w:color w:val="000000"/>
                <w:kern w:val="0"/>
              </w:rPr>
              <w:t>4月2日</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bCs/>
                <w:color w:val="000000"/>
                <w:kern w:val="0"/>
              </w:rPr>
            </w:pPr>
            <w:r>
              <w:rPr>
                <w:rFonts w:hint="eastAsia" w:ascii="宋体" w:hAnsi="宋体" w:cs="宋体"/>
                <w:bCs/>
                <w:color w:val="000000"/>
                <w:kern w:val="0"/>
              </w:rPr>
              <w:t>高闯（首都经济贸易大学）</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b/>
                <w:bCs/>
                <w:color w:val="000000"/>
                <w:kern w:val="0"/>
              </w:rPr>
            </w:pPr>
            <w:r>
              <w:rPr>
                <w:rFonts w:hint="eastAsia" w:ascii="宋体" w:hAnsi="宋体" w:cs="Times New Roman"/>
                <w:kern w:val="0"/>
              </w:rPr>
              <w:t>网络直播，学校组织收看</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color w:val="000000"/>
                <w:kern w:val="0"/>
              </w:rPr>
            </w:pPr>
            <w:r>
              <w:rPr>
                <w:rFonts w:hint="eastAsia" w:ascii="宋体" w:hAnsi="宋体" w:cs="宋体"/>
                <w:kern w:val="0"/>
              </w:rPr>
              <w:t>4</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bCs/>
                <w:color w:val="000000"/>
                <w:kern w:val="0"/>
              </w:rPr>
            </w:pPr>
            <w:r>
              <w:rPr>
                <w:rFonts w:hint="eastAsia" w:ascii="宋体" w:hAnsi="宋体" w:cs="宋体"/>
                <w:bCs/>
                <w:color w:val="000000"/>
                <w:kern w:val="0"/>
              </w:rPr>
              <w:t>《食品科学与工程类专业教学质量国家标准》解读与应用研讨</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color w:val="000000" w:themeColor="text1"/>
                <w:kern w:val="0"/>
              </w:rPr>
            </w:pPr>
            <w:r>
              <w:rPr>
                <w:rFonts w:ascii="宋体" w:hAnsi="宋体" w:cs="宋体"/>
                <w:bCs/>
                <w:color w:val="000000" w:themeColor="text1"/>
                <w:kern w:val="0"/>
              </w:rPr>
              <w:t>4</w:t>
            </w:r>
            <w:r>
              <w:rPr>
                <w:rFonts w:hint="eastAsia" w:ascii="宋体" w:hAnsi="宋体" w:cs="宋体"/>
                <w:bCs/>
                <w:color w:val="000000" w:themeColor="text1"/>
                <w:kern w:val="0"/>
              </w:rPr>
              <w:t>月9日</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bCs/>
                <w:color w:val="000000" w:themeColor="text1"/>
                <w:kern w:val="0"/>
              </w:rPr>
            </w:pPr>
            <w:r>
              <w:rPr>
                <w:rFonts w:hint="eastAsia" w:ascii="宋体" w:hAnsi="宋体" w:cs="宋体"/>
                <w:bCs/>
                <w:color w:val="000000"/>
                <w:kern w:val="0"/>
              </w:rPr>
              <w:t>夏长水（江南大学）</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bCs/>
                <w:color w:val="000000"/>
                <w:kern w:val="0"/>
              </w:rPr>
            </w:pPr>
            <w:r>
              <w:rPr>
                <w:rFonts w:hint="eastAsia" w:ascii="宋体" w:hAnsi="宋体" w:cs="Times New Roman"/>
                <w:kern w:val="0"/>
              </w:rPr>
              <w:t>网络直播，学校组织收看</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color w:val="000000"/>
                <w:kern w:val="0"/>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kern w:val="0"/>
              </w:rPr>
              <w:t>5</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b/>
                <w:bCs/>
                <w:color w:val="000000"/>
                <w:kern w:val="0"/>
              </w:rPr>
            </w:pPr>
            <w:r>
              <w:rPr>
                <w:rFonts w:hint="eastAsia" w:ascii="宋体" w:hAnsi="宋体" w:cs="宋体"/>
                <w:bCs/>
                <w:color w:val="000000"/>
                <w:kern w:val="0"/>
              </w:rPr>
              <w:t>《计算机类专业教学质量国家标准》解读与应用研讨</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Cs/>
                <w:color w:val="000000"/>
                <w:kern w:val="0"/>
              </w:rPr>
              <w:t>4月16日</w:t>
            </w:r>
          </w:p>
        </w:tc>
        <w:tc>
          <w:tcPr>
            <w:tcW w:w="1699" w:type="dxa"/>
            <w:tcBorders>
              <w:top w:val="single" w:color="auto" w:sz="8" w:space="0"/>
              <w:left w:val="single" w:color="auto" w:sz="8" w:space="0"/>
              <w:bottom w:val="single" w:color="auto" w:sz="8" w:space="0"/>
              <w:right w:val="single" w:color="auto" w:sz="8" w:space="0"/>
            </w:tcBorders>
            <w:vAlign w:val="center"/>
          </w:tcPr>
          <w:p>
            <w:pPr>
              <w:rPr>
                <w:rFonts w:ascii="宋体" w:hAnsi="宋体" w:cs="宋体"/>
                <w:b/>
                <w:bCs/>
                <w:color w:val="000000"/>
                <w:kern w:val="0"/>
              </w:rPr>
            </w:pPr>
            <w:r>
              <w:rPr>
                <w:rFonts w:hint="eastAsia" w:asciiTheme="minorEastAsia" w:hAnsiTheme="minorEastAsia"/>
                <w:szCs w:val="21"/>
              </w:rPr>
              <w:t>蒋宗礼（北京工业大学）</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b/>
                <w:bCs/>
                <w:color w:val="000000"/>
                <w:kern w:val="0"/>
              </w:rPr>
            </w:pPr>
            <w:r>
              <w:rPr>
                <w:rFonts w:hint="eastAsia" w:ascii="宋体" w:hAnsi="宋体" w:cs="Times New Roman"/>
                <w:kern w:val="0"/>
              </w:rPr>
              <w:t>网络直播，学校组织收看</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6</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kern w:val="0"/>
              </w:rPr>
            </w:pPr>
            <w:r>
              <w:rPr>
                <w:rFonts w:hint="eastAsia" w:ascii="宋体" w:hAnsi="宋体" w:cs="宋体"/>
                <w:bCs/>
                <w:color w:val="000000"/>
                <w:kern w:val="0"/>
              </w:rPr>
              <w:t>《电子商务类专业教学质量国家标准》解读与应用研讨</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Cs/>
                <w:color w:val="000000"/>
                <w:kern w:val="0"/>
              </w:rPr>
              <w:t>5月3日</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pPr>
            <w:r>
              <w:rPr>
                <w:rFonts w:hint="eastAsia"/>
              </w:rPr>
              <w:t>陈德人（浙江大学）</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Times New Roman"/>
                <w:kern w:val="0"/>
              </w:rPr>
            </w:pPr>
            <w:r>
              <w:rPr>
                <w:rFonts w:hint="eastAsia" w:ascii="宋体" w:hAnsi="宋体" w:cs="Times New Roman"/>
                <w:kern w:val="0"/>
              </w:rPr>
              <w:t>网络直播，学校组织收看</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7</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kern w:val="0"/>
              </w:rPr>
            </w:pPr>
            <w:r>
              <w:rPr>
                <w:rFonts w:hint="eastAsia" w:ascii="宋体" w:hAnsi="宋体" w:cs="宋体"/>
                <w:kern w:val="0"/>
              </w:rPr>
              <w:t>《中国语言文学类专业教学质量国家标准》解读与应用研讨</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5月4日</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kern w:val="0"/>
              </w:rPr>
            </w:pPr>
            <w:r>
              <w:rPr>
                <w:rFonts w:hint="eastAsia" w:ascii="宋体" w:hAnsi="宋体" w:cs="宋体"/>
                <w:kern w:val="0"/>
              </w:rPr>
              <w:t>张福贵（吉林大学）</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kern w:val="0"/>
              </w:rPr>
            </w:pPr>
            <w:r>
              <w:rPr>
                <w:rFonts w:hint="eastAsia" w:ascii="宋体" w:hAnsi="宋体" w:cs="宋体"/>
                <w:kern w:val="0"/>
              </w:rPr>
              <w:t>网络直播，学校组织收看</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8750" w:type="dxa"/>
            <w:gridSpan w:val="6"/>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仿宋" w:hAnsi="仿宋" w:eastAsia="仿宋" w:cs="宋体"/>
                <w:b/>
                <w:kern w:val="0"/>
                <w:sz w:val="28"/>
                <w:szCs w:val="28"/>
              </w:rPr>
              <w:t>本科教学质量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kern w:val="0"/>
              </w:rPr>
              <w:t>1</w:t>
            </w:r>
          </w:p>
        </w:tc>
        <w:tc>
          <w:tcPr>
            <w:tcW w:w="1985"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eastAsia="宋体" w:cs="Times New Roman"/>
              </w:rPr>
              <w:t>“一流专业”引领本科专业内涵建设</w:t>
            </w: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Times New Roman"/>
              </w:rPr>
            </w:pPr>
            <w:r>
              <w:rPr>
                <w:rFonts w:hint="eastAsia" w:ascii="宋体" w:hAnsi="宋体" w:eastAsia="宋体" w:cs="Times New Roman"/>
              </w:rPr>
              <w:t>4月（待定）</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b/>
                <w:bCs/>
                <w:color w:val="000000"/>
                <w:kern w:val="0"/>
              </w:rPr>
            </w:pPr>
            <w:r>
              <w:rPr>
                <w:rFonts w:hint="eastAsia" w:ascii="Verdana" w:hAnsi="Verdana"/>
              </w:rPr>
              <w:t>高等教育司相关负责人，相关专家</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b/>
                <w:bCs/>
                <w:color w:val="000000"/>
                <w:kern w:val="0"/>
              </w:rPr>
            </w:pPr>
            <w:r>
              <w:rPr>
                <w:rFonts w:hint="eastAsia" w:ascii="宋体" w:hAnsi="宋体" w:cs="Times New Roman"/>
                <w:kern w:val="0"/>
              </w:rPr>
              <w:t>网络直播，学员到分中心/分会场</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b/>
                <w:bCs/>
                <w:color w:val="000000"/>
                <w:kern w:val="0"/>
              </w:rPr>
            </w:pPr>
            <w:r>
              <w:rPr>
                <w:rFonts w:hint="eastAsia" w:ascii="Verdana" w:hAnsi="Verdana"/>
              </w:rPr>
              <w:t>以教学质量和教学改革为抓手推动双一流建设</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Cs/>
                <w:color w:val="000000"/>
                <w:kern w:val="0"/>
              </w:rPr>
              <w:t>3月23-24日</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b/>
                <w:bCs/>
                <w:color w:val="000000"/>
                <w:kern w:val="0"/>
              </w:rPr>
            </w:pPr>
            <w:r>
              <w:rPr>
                <w:rFonts w:hint="eastAsia" w:ascii="Verdana" w:hAnsi="Verdana"/>
              </w:rPr>
              <w:t>叶赋桂（清华大学）等</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b/>
                <w:bCs/>
                <w:color w:val="000000"/>
                <w:kern w:val="0"/>
              </w:rPr>
            </w:pPr>
            <w:r>
              <w:rPr>
                <w:rFonts w:hint="eastAsia" w:ascii="宋体" w:hAnsi="宋体" w:cs="Times New Roman"/>
                <w:kern w:val="0"/>
              </w:rPr>
              <w:t>网络直播，学员到分中心/分会场</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kern w:val="0"/>
              </w:rPr>
              <w:t>3</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b/>
                <w:bCs/>
                <w:color w:val="000000"/>
                <w:kern w:val="0"/>
              </w:rPr>
            </w:pPr>
            <w:r>
              <w:rPr>
                <w:rFonts w:hint="eastAsia" w:ascii="宋体" w:hAnsi="宋体" w:cs="宋体"/>
                <w:kern w:val="0"/>
              </w:rPr>
              <w:t>卓越教师培养模式的实践</w:t>
            </w:r>
            <w:r>
              <w:rPr>
                <w:rFonts w:ascii="宋体" w:hAnsi="宋体" w:cs="宋体"/>
                <w:kern w:val="0"/>
              </w:rPr>
              <w:t>探索与改革创新</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color w:val="000000" w:themeColor="text1"/>
                <w:kern w:val="0"/>
              </w:rPr>
            </w:pPr>
            <w:r>
              <w:rPr>
                <w:rFonts w:ascii="宋体" w:hAnsi="宋体" w:cs="宋体"/>
                <w:bCs/>
                <w:color w:val="000000" w:themeColor="text1"/>
                <w:kern w:val="0"/>
              </w:rPr>
              <w:t>4</w:t>
            </w:r>
            <w:r>
              <w:rPr>
                <w:rFonts w:hint="eastAsia" w:ascii="宋体" w:hAnsi="宋体" w:cs="宋体"/>
                <w:bCs/>
                <w:color w:val="000000" w:themeColor="text1"/>
                <w:kern w:val="0"/>
              </w:rPr>
              <w:t>月</w:t>
            </w:r>
            <w:r>
              <w:rPr>
                <w:rFonts w:ascii="宋体" w:hAnsi="宋体" w:cs="宋体"/>
                <w:bCs/>
                <w:color w:val="000000" w:themeColor="text1"/>
                <w:kern w:val="0"/>
              </w:rPr>
              <w:t>27</w:t>
            </w:r>
            <w:r>
              <w:rPr>
                <w:rFonts w:hint="eastAsia" w:ascii="宋体" w:hAnsi="宋体" w:cs="宋体"/>
                <w:bCs/>
                <w:color w:val="000000" w:themeColor="text1"/>
                <w:kern w:val="0"/>
              </w:rPr>
              <w:t>-</w:t>
            </w:r>
            <w:r>
              <w:rPr>
                <w:rFonts w:ascii="宋体" w:hAnsi="宋体" w:cs="宋体"/>
                <w:bCs/>
                <w:color w:val="000000" w:themeColor="text1"/>
                <w:kern w:val="0"/>
              </w:rPr>
              <w:t>28</w:t>
            </w:r>
            <w:r>
              <w:rPr>
                <w:rFonts w:hint="eastAsia" w:ascii="宋体" w:hAnsi="宋体" w:cs="宋体"/>
                <w:bCs/>
                <w:color w:val="000000" w:themeColor="text1"/>
                <w:kern w:val="0"/>
              </w:rPr>
              <w:t>日</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bCs/>
                <w:color w:val="000000" w:themeColor="text1"/>
                <w:kern w:val="0"/>
              </w:rPr>
            </w:pPr>
            <w:r>
              <w:rPr>
                <w:rFonts w:hint="eastAsia" w:ascii="Verdana" w:hAnsi="Verdana" w:cs="Times New Roman"/>
                <w:color w:val="000000" w:themeColor="text1"/>
              </w:rPr>
              <w:t>洪成文（北京</w:t>
            </w:r>
            <w:r>
              <w:rPr>
                <w:rFonts w:ascii="Verdana" w:hAnsi="Verdana" w:cs="Times New Roman"/>
                <w:color w:val="000000" w:themeColor="text1"/>
              </w:rPr>
              <w:t>师范大学</w:t>
            </w:r>
            <w:r>
              <w:rPr>
                <w:rFonts w:hint="eastAsia" w:ascii="Verdana" w:hAnsi="Verdana" w:cs="Times New Roman"/>
                <w:color w:val="000000" w:themeColor="text1"/>
              </w:rPr>
              <w:t>），</w:t>
            </w:r>
            <w:r>
              <w:rPr>
                <w:rFonts w:hint="eastAsia" w:ascii="Verdana" w:hAnsi="Verdana"/>
                <w:color w:val="000000" w:themeColor="text1"/>
              </w:rPr>
              <w:t>刘义兵（西南大学）</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b/>
                <w:bCs/>
                <w:color w:val="000000"/>
                <w:kern w:val="0"/>
              </w:rPr>
            </w:pPr>
            <w:r>
              <w:rPr>
                <w:rFonts w:hint="eastAsia" w:ascii="宋体" w:hAnsi="宋体" w:cs="Times New Roman"/>
                <w:kern w:val="0"/>
              </w:rPr>
              <w:t>网络直播，学员到分中心/分会场</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kern w:val="0"/>
              </w:rPr>
              <w:t>4</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b/>
                <w:bCs/>
                <w:color w:val="000000"/>
                <w:kern w:val="0"/>
              </w:rPr>
            </w:pPr>
            <w:r>
              <w:rPr>
                <w:rFonts w:hint="eastAsia" w:ascii="宋体" w:hAnsi="宋体" w:cs="宋体"/>
                <w:kern w:val="0"/>
              </w:rPr>
              <w:t>高校课堂教学</w:t>
            </w:r>
            <w:r>
              <w:rPr>
                <w:rFonts w:ascii="宋体" w:hAnsi="宋体" w:cs="宋体"/>
                <w:kern w:val="0"/>
              </w:rPr>
              <w:t>：问题与对策</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Cs/>
                <w:color w:val="000000"/>
                <w:kern w:val="0"/>
              </w:rPr>
              <w:t>5月18-19日</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b/>
                <w:bCs/>
                <w:color w:val="000000"/>
                <w:kern w:val="0"/>
              </w:rPr>
            </w:pPr>
            <w:r>
              <w:rPr>
                <w:rFonts w:hint="eastAsia"/>
              </w:rPr>
              <w:t>甘德安</w:t>
            </w:r>
            <w:r>
              <w:rPr>
                <w:rFonts w:hint="eastAsia"/>
                <w:i/>
                <w:color w:val="FF0000"/>
              </w:rPr>
              <w:t>（</w:t>
            </w:r>
            <w:r>
              <w:rPr>
                <w:rFonts w:hint="eastAsia"/>
              </w:rPr>
              <w:t>江汉大学），</w:t>
            </w:r>
            <w:r>
              <w:t>赵丽琴（</w:t>
            </w:r>
            <w:r>
              <w:rPr>
                <w:rFonts w:hint="eastAsia"/>
              </w:rPr>
              <w:t>北京</w:t>
            </w:r>
            <w:r>
              <w:t>工业大学）</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b/>
                <w:bCs/>
                <w:color w:val="000000"/>
                <w:kern w:val="0"/>
              </w:rPr>
            </w:pPr>
            <w:r>
              <w:rPr>
                <w:rFonts w:hint="eastAsia" w:ascii="宋体" w:hAnsi="宋体" w:cs="Times New Roman"/>
                <w:kern w:val="0"/>
              </w:rPr>
              <w:t>网络直播，学员到分中心/分会场</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kern w:val="0"/>
              </w:rPr>
              <w:t>5</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b/>
                <w:bCs/>
                <w:color w:val="000000"/>
                <w:kern w:val="0"/>
              </w:rPr>
            </w:pPr>
            <w:r>
              <w:rPr>
                <w:rFonts w:hint="eastAsia" w:ascii="宋体" w:hAnsi="宋体" w:cs="宋体"/>
                <w:kern w:val="0"/>
              </w:rPr>
              <w:t>教学名师从教经验谈：教学与科研如何协同发展（文）</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Cs/>
                <w:color w:val="000000"/>
                <w:kern w:val="0"/>
              </w:rPr>
              <w:t>5月11-12日</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b/>
                <w:bCs/>
                <w:color w:val="000000"/>
                <w:kern w:val="0"/>
              </w:rPr>
            </w:pPr>
            <w:r>
              <w:rPr>
                <w:rFonts w:hint="eastAsia"/>
              </w:rPr>
              <w:t>朱孝远（北京</w:t>
            </w:r>
            <w:r>
              <w:t>大学</w:t>
            </w:r>
            <w:r>
              <w:rPr>
                <w:rFonts w:hint="eastAsia"/>
              </w:rPr>
              <w:t>），丁俊萍（武汉大学），王淑芹 （首都师范大学）等</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b/>
                <w:bCs/>
                <w:color w:val="000000"/>
                <w:kern w:val="0"/>
              </w:rPr>
            </w:pPr>
            <w:r>
              <w:rPr>
                <w:rFonts w:hint="eastAsia" w:ascii="宋体" w:hAnsi="宋体" w:cs="Times New Roman"/>
                <w:kern w:val="0"/>
              </w:rPr>
              <w:t>网络直播，学员到分中心/分会场</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6</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kern w:val="0"/>
              </w:rPr>
            </w:pPr>
            <w:r>
              <w:rPr>
                <w:rFonts w:hint="eastAsia" w:ascii="宋体" w:hAnsi="宋体" w:cs="宋体"/>
                <w:kern w:val="0"/>
              </w:rPr>
              <w:t>先进理念引领课堂教学——教学新理念、新方法案例分享</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Cs/>
                <w:color w:val="000000"/>
                <w:kern w:val="0"/>
              </w:rPr>
              <w:t>4月27-28日</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pPr>
            <w:r>
              <w:rPr>
                <w:rFonts w:hint="eastAsia"/>
              </w:rPr>
              <w:t>张学新（复旦大学），刘涛（暨南大学）</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Times New Roman"/>
                <w:kern w:val="0"/>
              </w:rPr>
            </w:pPr>
            <w:r>
              <w:rPr>
                <w:rFonts w:hint="eastAsia" w:ascii="宋体" w:hAnsi="宋体" w:cs="Times New Roman"/>
                <w:kern w:val="0"/>
              </w:rPr>
              <w:t>网络直播，学员到分中心/分会场</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cs="宋体" w:asciiTheme="minorEastAsia" w:hAnsiTheme="minorEastAsia"/>
                <w:bCs/>
                <w:kern w:val="0"/>
              </w:rPr>
              <w:t>7</w:t>
            </w:r>
          </w:p>
        </w:tc>
        <w:tc>
          <w:tcPr>
            <w:tcW w:w="1985" w:type="dxa"/>
            <w:tcBorders>
              <w:top w:val="single" w:color="auto" w:sz="8" w:space="0"/>
              <w:left w:val="single" w:color="auto" w:sz="8" w:space="0"/>
              <w:bottom w:val="single" w:color="auto" w:sz="8" w:space="0"/>
              <w:right w:val="single" w:color="auto" w:sz="8" w:space="0"/>
            </w:tcBorders>
            <w:vAlign w:val="center"/>
          </w:tcPr>
          <w:p>
            <w:pPr>
              <w:rPr>
                <w:rFonts w:ascii="宋体" w:hAnsi="宋体" w:cs="宋体"/>
                <w:kern w:val="0"/>
              </w:rPr>
            </w:pPr>
            <w:r>
              <w:rPr>
                <w:rFonts w:hint="eastAsia" w:asciiTheme="minorEastAsia" w:hAnsiTheme="minorEastAsia"/>
                <w:color w:val="000000"/>
              </w:rPr>
              <w:t>以学生为中心的教与学——</w:t>
            </w:r>
            <w:r>
              <w:rPr>
                <w:rFonts w:asciiTheme="minorEastAsia" w:hAnsiTheme="minorEastAsia"/>
                <w:color w:val="000000"/>
              </w:rPr>
              <w:t>课堂教学艺术与魅力</w:t>
            </w: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b/>
                <w:bCs/>
                <w:color w:val="000000"/>
                <w:kern w:val="0"/>
              </w:rPr>
            </w:pPr>
            <w:r>
              <w:rPr>
                <w:rFonts w:hint="eastAsia" w:asciiTheme="minorEastAsia" w:hAnsiTheme="minorEastAsia"/>
                <w:color w:val="000000"/>
              </w:rPr>
              <w:t>5月11-12日</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pPr>
            <w:r>
              <w:rPr>
                <w:rFonts w:hint="eastAsia" w:asciiTheme="minorEastAsia" w:hAnsiTheme="minorEastAsia"/>
              </w:rPr>
              <w:t>周</w:t>
            </w:r>
            <w:r>
              <w:rPr>
                <w:rFonts w:hint="eastAsia"/>
              </w:rPr>
              <w:t>游（哈尔滨商业大学），孙建荣（澳门科技大学）</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Times New Roman"/>
                <w:kern w:val="0"/>
              </w:rPr>
            </w:pPr>
            <w:r>
              <w:rPr>
                <w:rFonts w:hint="eastAsia" w:cs="Times New Roman" w:asciiTheme="minorEastAsia" w:hAnsiTheme="minorEastAsia"/>
                <w:kern w:val="0"/>
              </w:rPr>
              <w:t>混合式培训（网络先修</w:t>
            </w:r>
            <w:r>
              <w:rPr>
                <w:rFonts w:cs="Times New Roman" w:asciiTheme="minorEastAsia" w:hAnsiTheme="minorEastAsia"/>
                <w:kern w:val="0"/>
              </w:rPr>
              <w:t>+</w:t>
            </w:r>
            <w:r>
              <w:rPr>
                <w:rFonts w:hint="eastAsia" w:cs="Times New Roman" w:asciiTheme="minorEastAsia" w:hAnsiTheme="minorEastAsia"/>
                <w:kern w:val="0"/>
              </w:rPr>
              <w:t>集中面授）</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rPr>
            </w:pPr>
            <w:r>
              <w:rPr>
                <w:rFonts w:hint="eastAsia" w:cs="宋体" w:asciiTheme="minorEastAsia" w:hAnsiTheme="minorEastAsia"/>
              </w:rPr>
              <w:t>江南大学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bCs/>
                <w:kern w:val="0"/>
              </w:rPr>
              <w:t>8</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宋体"/>
                <w:kern w:val="0"/>
              </w:rPr>
            </w:pPr>
            <w:r>
              <w:rPr>
                <w:rFonts w:hint="eastAsia" w:ascii="宋体" w:hAnsi="宋体" w:cs="宋体"/>
                <w:kern w:val="0"/>
              </w:rPr>
              <w:t>教师教学核心素养能力提升研习营</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rPr>
              <w:t>6月27-29日</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pPr>
            <w:r>
              <w:rPr>
                <w:rFonts w:hint="eastAsia"/>
              </w:rPr>
              <w:t>韩映雄（华东师范大学）等</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Times New Roman"/>
                <w:kern w:val="0"/>
              </w:rPr>
            </w:pPr>
            <w:r>
              <w:rPr>
                <w:rFonts w:hint="eastAsia" w:ascii="宋体" w:hAnsi="宋体" w:cs="Times New Roman"/>
                <w:kern w:val="0"/>
              </w:rPr>
              <w:t>混合式培训（网络先修+集中面授+训后答疑）</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rPr>
            </w:pPr>
            <w:r>
              <w:rPr>
                <w:rFonts w:hint="eastAsia" w:ascii="宋体" w:hAnsi="宋体" w:cs="宋体"/>
              </w:rPr>
              <w:t>江苏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1" w:hRule="atLeast"/>
          <w:jc w:val="center"/>
        </w:trPr>
        <w:tc>
          <w:tcPr>
            <w:tcW w:w="8750" w:type="dxa"/>
            <w:gridSpan w:val="6"/>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仿宋" w:hAnsi="仿宋" w:eastAsia="仿宋" w:cs="宋体"/>
                <w:b/>
                <w:bCs/>
                <w:kern w:val="0"/>
                <w:sz w:val="28"/>
                <w:szCs w:val="28"/>
              </w:rPr>
            </w:pPr>
            <w:r>
              <w:rPr>
                <w:rFonts w:hint="eastAsia" w:ascii="仿宋" w:hAnsi="仿宋" w:eastAsia="仿宋" w:cs="宋体"/>
                <w:b/>
                <w:bCs/>
                <w:kern w:val="0"/>
                <w:sz w:val="28"/>
                <w:szCs w:val="28"/>
              </w:rPr>
              <w:t>信息技术与教育教学深度融合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535"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bCs/>
                <w:kern w:val="0"/>
              </w:rPr>
              <w:t>1</w:t>
            </w:r>
          </w:p>
        </w:tc>
        <w:tc>
          <w:tcPr>
            <w:tcW w:w="1985" w:type="dxa"/>
            <w:tcBorders>
              <w:top w:val="single" w:color="auto" w:sz="8" w:space="0"/>
              <w:left w:val="single" w:color="auto" w:sz="8" w:space="0"/>
              <w:bottom w:val="single" w:color="auto" w:sz="8" w:space="0"/>
              <w:right w:val="single" w:color="auto" w:sz="8" w:space="0"/>
            </w:tcBorders>
            <w:vAlign w:val="center"/>
          </w:tcPr>
          <w:p>
            <w:pPr>
              <w:rPr>
                <w:rFonts w:cs="宋体" w:asciiTheme="minorEastAsia" w:hAnsiTheme="minorEastAsia"/>
                <w:kern w:val="0"/>
                <w:szCs w:val="21"/>
              </w:rPr>
            </w:pPr>
            <w:r>
              <w:rPr>
                <w:rFonts w:hint="eastAsia" w:cs="Times New Roman" w:asciiTheme="minorEastAsia" w:hAnsiTheme="minorEastAsia"/>
                <w:szCs w:val="21"/>
              </w:rPr>
              <w:t>实施“变轨超车”工程，推动高校课堂革命</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bCs/>
                <w:color w:val="000000"/>
                <w:kern w:val="0"/>
              </w:rPr>
              <w:t>3月-6月（待定）</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kern w:val="0"/>
              </w:rPr>
            </w:pPr>
            <w:r>
              <w:rPr>
                <w:rFonts w:hint="eastAsia" w:ascii="Verdana" w:hAnsi="Verdana"/>
              </w:rPr>
              <w:t>高等教育司相关负责人</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网络直播，学校组织收看或学员选择任意地点收看</w:t>
            </w:r>
          </w:p>
        </w:tc>
        <w:tc>
          <w:tcPr>
            <w:tcW w:w="114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rPr>
            </w:pPr>
            <w:r>
              <w:rPr>
                <w:rFonts w:hint="eastAsia"/>
                <w:color w:val="000000"/>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kern w:val="0"/>
              </w:rPr>
              <w:t>2</w:t>
            </w:r>
          </w:p>
        </w:tc>
        <w:tc>
          <w:tcPr>
            <w:tcW w:w="1985" w:type="dxa"/>
            <w:tcBorders>
              <w:top w:val="single" w:color="auto" w:sz="8" w:space="0"/>
              <w:left w:val="single" w:color="auto" w:sz="8" w:space="0"/>
              <w:bottom w:val="single" w:color="auto" w:sz="8" w:space="0"/>
              <w:right w:val="single" w:color="auto" w:sz="8" w:space="0"/>
            </w:tcBorders>
            <w:vAlign w:val="center"/>
          </w:tcPr>
          <w:p>
            <w:pPr>
              <w:rPr>
                <w:rFonts w:ascii="宋体" w:hAnsi="宋体"/>
              </w:rPr>
            </w:pPr>
            <w:r>
              <w:rPr>
                <w:rFonts w:hint="eastAsia" w:ascii="宋体" w:hAnsi="宋体" w:cs="宋体"/>
                <w:kern w:val="0"/>
              </w:rPr>
              <w:t>信息技术前沿与教育教学融合创新——理念与案例</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ascii="宋体" w:hAnsi="宋体" w:cs="宋体"/>
                <w:bCs/>
                <w:color w:val="000000"/>
                <w:kern w:val="0"/>
              </w:rPr>
              <w:t>5月11-12日</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kern w:val="0"/>
              </w:rPr>
            </w:pPr>
            <w:r>
              <w:rPr>
                <w:rFonts w:hint="eastAsia"/>
              </w:rPr>
              <w:t>刘志广（大连理工大学），马宏宾（北京理工大学）等</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rPr>
            </w:pPr>
            <w:r>
              <w:rPr>
                <w:rFonts w:hint="eastAsia" w:ascii="宋体" w:hAnsi="宋体" w:cs="Times New Roman"/>
                <w:kern w:val="0"/>
              </w:rPr>
              <w:t>网络直播，学员到分中心/分会场</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rPr>
            </w:pPr>
            <w:r>
              <w:rPr>
                <w:rFonts w:hint="eastAsia" w:ascii="宋体" w:hAnsi="宋体" w:cs="宋体"/>
              </w:rPr>
              <w:t>浙江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kern w:val="0"/>
              </w:rPr>
              <w:t>3</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kern w:val="0"/>
              </w:rPr>
            </w:pPr>
            <w:r>
              <w:rPr>
                <w:rFonts w:hint="eastAsia" w:ascii="宋体" w:hAnsi="宋体" w:cs="宋体"/>
                <w:bCs/>
                <w:kern w:val="0"/>
              </w:rPr>
              <w:t>国家精品MOOC名师讲堂：混合式课堂的教学设计与实践（以英语类课程为例）</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bCs/>
                <w:color w:val="000000"/>
                <w:kern w:val="0"/>
              </w:rPr>
              <w:t>6月8-9日</w:t>
            </w:r>
          </w:p>
        </w:tc>
        <w:tc>
          <w:tcPr>
            <w:tcW w:w="1699" w:type="dxa"/>
            <w:tcBorders>
              <w:top w:val="single" w:color="auto" w:sz="8" w:space="0"/>
              <w:left w:val="single" w:color="auto" w:sz="8" w:space="0"/>
              <w:bottom w:val="single" w:color="auto" w:sz="8" w:space="0"/>
              <w:right w:val="single" w:color="auto" w:sz="8" w:space="0"/>
            </w:tcBorders>
            <w:vAlign w:val="center"/>
          </w:tcPr>
          <w:p>
            <w:pPr>
              <w:rPr>
                <w:rFonts w:ascii="宋体" w:hAnsi="宋体" w:cs="宋体"/>
                <w:bCs/>
                <w:kern w:val="0"/>
              </w:rPr>
            </w:pPr>
            <w:r>
              <w:rPr>
                <w:rFonts w:hint="eastAsia" w:ascii="宋体" w:hAnsi="宋体" w:cs="宋体"/>
                <w:bCs/>
                <w:kern w:val="0"/>
              </w:rPr>
              <w:t>杨芳（清华大学）、李霄翔（东南大学）、李雪（哈尔滨工业大学）、潘月明（浙江工商大学）</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rPr>
            </w:pPr>
            <w:r>
              <w:rPr>
                <w:rFonts w:hint="eastAsia" w:ascii="宋体" w:hAnsi="宋体" w:cs="Times New Roman"/>
                <w:kern w:val="0"/>
              </w:rPr>
              <w:t>网络直播，学员到分中心/分会场</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4</w:t>
            </w:r>
          </w:p>
        </w:tc>
        <w:tc>
          <w:tcPr>
            <w:tcW w:w="1985" w:type="dxa"/>
            <w:tcBorders>
              <w:top w:val="single" w:color="auto" w:sz="8" w:space="0"/>
              <w:left w:val="single" w:color="auto" w:sz="8" w:space="0"/>
              <w:bottom w:val="single" w:color="auto" w:sz="8" w:space="0"/>
              <w:right w:val="single" w:color="auto" w:sz="8" w:space="0"/>
            </w:tcBorders>
            <w:vAlign w:val="center"/>
          </w:tcPr>
          <w:p>
            <w:r>
              <w:rPr>
                <w:rFonts w:hint="eastAsia"/>
              </w:rPr>
              <w:t>高等职业院校基于混合式教学的资源建设与共享</w:t>
            </w: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rPr>
            </w:pPr>
            <w:r>
              <w:rPr>
                <w:rFonts w:hint="eastAsia" w:asciiTheme="minorEastAsia" w:hAnsiTheme="minorEastAsia"/>
              </w:rPr>
              <w:t>4月20-21日</w:t>
            </w:r>
          </w:p>
        </w:tc>
        <w:tc>
          <w:tcPr>
            <w:tcW w:w="1699" w:type="dxa"/>
            <w:tcBorders>
              <w:top w:val="single" w:color="auto" w:sz="8" w:space="0"/>
              <w:left w:val="single" w:color="auto" w:sz="8" w:space="0"/>
              <w:bottom w:val="single" w:color="auto" w:sz="8" w:space="0"/>
              <w:right w:val="single" w:color="auto" w:sz="8" w:space="0"/>
            </w:tcBorders>
          </w:tcPr>
          <w:p>
            <w:r>
              <w:rPr>
                <w:rFonts w:hint="eastAsia"/>
              </w:rPr>
              <w:t>章安平（浙江金融职业技术学院），王静霞（深圳职业技术学院），叶波 （ “智慧职教”发展研究中心）等</w:t>
            </w:r>
          </w:p>
        </w:tc>
        <w:tc>
          <w:tcPr>
            <w:tcW w:w="1717" w:type="dxa"/>
            <w:tcBorders>
              <w:top w:val="single" w:color="auto" w:sz="8" w:space="0"/>
              <w:left w:val="single" w:color="auto" w:sz="8" w:space="0"/>
              <w:bottom w:val="single" w:color="auto" w:sz="8" w:space="0"/>
              <w:right w:val="single" w:color="auto" w:sz="8" w:space="0"/>
            </w:tcBorders>
            <w:vAlign w:val="center"/>
          </w:tcPr>
          <w:p>
            <w:r>
              <w:rPr>
                <w:rFonts w:hint="eastAsia"/>
              </w:rPr>
              <w:t>网络直播，学员到分中心/分会场</w:t>
            </w:r>
          </w:p>
        </w:tc>
        <w:tc>
          <w:tcPr>
            <w:tcW w:w="1145" w:type="dxa"/>
            <w:tcBorders>
              <w:top w:val="single" w:color="auto" w:sz="8" w:space="0"/>
              <w:left w:val="single" w:color="auto" w:sz="8" w:space="0"/>
              <w:bottom w:val="single" w:color="auto" w:sz="8" w:space="0"/>
              <w:right w:val="single" w:color="auto" w:sz="8" w:space="0"/>
            </w:tcBorders>
            <w:vAlign w:val="center"/>
          </w:tcPr>
          <w:p>
            <w:pPr>
              <w:jc w:val="center"/>
            </w:pPr>
            <w:r>
              <w:rPr>
                <w:rFonts w:hint="eastAsia"/>
              </w:rPr>
              <w:t>江苏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5</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color w:val="000000"/>
                <w:kern w:val="0"/>
              </w:rPr>
            </w:pPr>
            <w:r>
              <w:rPr>
                <w:rFonts w:hint="eastAsia" w:ascii="宋体" w:hAnsi="宋体" w:cs="宋体"/>
                <w:bCs/>
                <w:color w:val="000000"/>
                <w:kern w:val="0"/>
              </w:rPr>
              <w:t>智慧教室的科学建设和有效应用</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color w:val="000000"/>
                <w:kern w:val="0"/>
              </w:rPr>
            </w:pPr>
            <w:r>
              <w:rPr>
                <w:rFonts w:hint="eastAsia" w:ascii="宋体" w:hAnsi="宋体" w:cs="宋体"/>
                <w:bCs/>
                <w:color w:val="000000"/>
                <w:kern w:val="0"/>
              </w:rPr>
              <w:t>3月8日</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color w:val="000000"/>
                <w:kern w:val="0"/>
              </w:rPr>
            </w:pPr>
            <w:r>
              <w:rPr>
                <w:rFonts w:hint="eastAsia" w:ascii="宋体" w:hAnsi="宋体" w:cs="宋体"/>
                <w:bCs/>
                <w:color w:val="000000"/>
                <w:kern w:val="0"/>
              </w:rPr>
              <w:t>李芳（对外经贸大学）</w:t>
            </w:r>
          </w:p>
        </w:tc>
        <w:tc>
          <w:tcPr>
            <w:tcW w:w="1717" w:type="dxa"/>
            <w:tcBorders>
              <w:top w:val="single" w:color="auto" w:sz="8" w:space="0"/>
              <w:left w:val="single" w:color="auto" w:sz="8" w:space="0"/>
              <w:bottom w:val="single" w:color="auto" w:sz="8" w:space="0"/>
              <w:right w:val="single" w:color="auto" w:sz="8" w:space="0"/>
            </w:tcBorders>
            <w:vAlign w:val="center"/>
          </w:tcPr>
          <w:p>
            <w:r>
              <w:rPr>
                <w:rFonts w:hint="eastAsia" w:ascii="宋体" w:hAnsi="宋体" w:cs="Times New Roman"/>
                <w:kern w:val="0"/>
              </w:rPr>
              <w:t>网络直播，学校组织收看或学员选择任意地点收看</w:t>
            </w:r>
          </w:p>
        </w:tc>
        <w:tc>
          <w:tcPr>
            <w:tcW w:w="1145" w:type="dxa"/>
            <w:tcBorders>
              <w:top w:val="single" w:color="auto" w:sz="8" w:space="0"/>
              <w:left w:val="single" w:color="auto" w:sz="8" w:space="0"/>
              <w:bottom w:val="single" w:color="auto" w:sz="8" w:space="0"/>
              <w:right w:val="single" w:color="auto" w:sz="8" w:space="0"/>
            </w:tcBorders>
            <w:vAlign w:val="center"/>
          </w:tcPr>
          <w:p>
            <w:pPr>
              <w:jc w:val="cente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6</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color w:val="000000"/>
                <w:kern w:val="0"/>
              </w:rPr>
            </w:pPr>
            <w:r>
              <w:rPr>
                <w:rFonts w:hint="eastAsia" w:ascii="宋体" w:hAnsi="宋体" w:cs="宋体"/>
                <w:bCs/>
                <w:color w:val="000000"/>
                <w:kern w:val="0"/>
              </w:rPr>
              <w:t>面向智能时代的学习</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color w:val="000000"/>
                <w:kern w:val="0"/>
              </w:rPr>
            </w:pPr>
            <w:r>
              <w:rPr>
                <w:rFonts w:hint="eastAsia" w:ascii="宋体" w:hAnsi="宋体" w:cs="宋体"/>
                <w:bCs/>
                <w:color w:val="000000"/>
                <w:kern w:val="0"/>
              </w:rPr>
              <w:t>4月25日</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color w:val="000000"/>
                <w:kern w:val="0"/>
              </w:rPr>
            </w:pPr>
            <w:r>
              <w:rPr>
                <w:rFonts w:hint="eastAsia" w:ascii="宋体" w:hAnsi="宋体" w:cs="宋体"/>
                <w:bCs/>
                <w:color w:val="000000"/>
                <w:kern w:val="0"/>
              </w:rPr>
              <w:t>王竹立（中山大学）</w:t>
            </w:r>
          </w:p>
        </w:tc>
        <w:tc>
          <w:tcPr>
            <w:tcW w:w="1717" w:type="dxa"/>
            <w:tcBorders>
              <w:top w:val="single" w:color="auto" w:sz="8" w:space="0"/>
              <w:left w:val="single" w:color="auto" w:sz="8" w:space="0"/>
              <w:bottom w:val="single" w:color="auto" w:sz="8" w:space="0"/>
              <w:right w:val="single" w:color="auto" w:sz="8" w:space="0"/>
            </w:tcBorders>
            <w:vAlign w:val="center"/>
          </w:tcPr>
          <w:p>
            <w:r>
              <w:rPr>
                <w:rFonts w:hint="eastAsia" w:ascii="宋体" w:hAnsi="宋体" w:cs="Times New Roman"/>
                <w:kern w:val="0"/>
              </w:rPr>
              <w:t>网络直播，学校组织收看或学员选择任意地点收看</w:t>
            </w:r>
          </w:p>
        </w:tc>
        <w:tc>
          <w:tcPr>
            <w:tcW w:w="1145" w:type="dxa"/>
            <w:tcBorders>
              <w:top w:val="single" w:color="auto" w:sz="8" w:space="0"/>
              <w:left w:val="single" w:color="auto" w:sz="8" w:space="0"/>
              <w:bottom w:val="single" w:color="auto" w:sz="8" w:space="0"/>
              <w:right w:val="single" w:color="auto" w:sz="8" w:space="0"/>
            </w:tcBorders>
            <w:vAlign w:val="center"/>
          </w:tcPr>
          <w:p>
            <w:pPr>
              <w:jc w:val="cente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7</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color w:val="000000"/>
                <w:kern w:val="0"/>
              </w:rPr>
            </w:pPr>
            <w:r>
              <w:rPr>
                <w:rFonts w:hint="eastAsia" w:ascii="宋体" w:hAnsi="宋体" w:cs="宋体"/>
                <w:bCs/>
                <w:color w:val="000000"/>
                <w:kern w:val="0"/>
              </w:rPr>
              <w:t>信息技术促进教学方式变革实例分享——实境编程教学</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color w:val="000000"/>
                <w:kern w:val="0"/>
              </w:rPr>
            </w:pPr>
            <w:r>
              <w:rPr>
                <w:rFonts w:hint="eastAsia" w:ascii="宋体" w:hAnsi="宋体" w:cs="宋体"/>
                <w:bCs/>
                <w:color w:val="000000"/>
                <w:kern w:val="0"/>
              </w:rPr>
              <w:t>5月9日</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color w:val="000000"/>
                <w:kern w:val="0"/>
              </w:rPr>
            </w:pPr>
            <w:r>
              <w:rPr>
                <w:rFonts w:hint="eastAsia" w:ascii="宋体" w:hAnsi="宋体" w:cs="宋体"/>
                <w:bCs/>
                <w:color w:val="000000"/>
                <w:kern w:val="0"/>
              </w:rPr>
              <w:t>刘经纬（首都经贸大学）</w:t>
            </w:r>
          </w:p>
        </w:tc>
        <w:tc>
          <w:tcPr>
            <w:tcW w:w="1717" w:type="dxa"/>
            <w:tcBorders>
              <w:top w:val="single" w:color="auto" w:sz="8" w:space="0"/>
              <w:left w:val="single" w:color="auto" w:sz="8" w:space="0"/>
              <w:bottom w:val="single" w:color="auto" w:sz="8" w:space="0"/>
              <w:right w:val="single" w:color="auto" w:sz="8" w:space="0"/>
            </w:tcBorders>
            <w:vAlign w:val="center"/>
          </w:tcPr>
          <w:p>
            <w:r>
              <w:rPr>
                <w:rFonts w:hint="eastAsia" w:ascii="宋体" w:hAnsi="宋体" w:cs="Times New Roman"/>
                <w:kern w:val="0"/>
              </w:rPr>
              <w:t>网络直播，学校组织收看或学员选择任意地点收看</w:t>
            </w:r>
          </w:p>
        </w:tc>
        <w:tc>
          <w:tcPr>
            <w:tcW w:w="1145" w:type="dxa"/>
            <w:tcBorders>
              <w:top w:val="single" w:color="auto" w:sz="8" w:space="0"/>
              <w:left w:val="single" w:color="auto" w:sz="8" w:space="0"/>
              <w:bottom w:val="single" w:color="auto" w:sz="8" w:space="0"/>
              <w:right w:val="single" w:color="auto" w:sz="8" w:space="0"/>
            </w:tcBorders>
            <w:vAlign w:val="center"/>
          </w:tcPr>
          <w:p>
            <w:pPr>
              <w:jc w:val="cente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429"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8</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kern w:val="0"/>
              </w:rPr>
            </w:pPr>
            <w:r>
              <w:rPr>
                <w:rFonts w:hint="eastAsia" w:ascii="宋体" w:hAnsi="宋体" w:cs="宋体"/>
                <w:bCs/>
                <w:color w:val="000000"/>
                <w:kern w:val="0"/>
              </w:rPr>
              <w:t>你问我答——信息技术及其教学运用</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ascii="宋体" w:hAnsi="宋体" w:cs="宋体"/>
                <w:bCs/>
                <w:color w:val="000000"/>
                <w:kern w:val="0"/>
              </w:rPr>
              <w:t>5月</w:t>
            </w:r>
            <w:r>
              <w:rPr>
                <w:rFonts w:hint="eastAsia" w:ascii="宋体" w:hAnsi="宋体" w:cs="宋体"/>
                <w:bCs/>
                <w:color w:val="000000"/>
                <w:kern w:val="0"/>
              </w:rPr>
              <w:t>15日</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kern w:val="0"/>
              </w:rPr>
            </w:pPr>
            <w:r>
              <w:rPr>
                <w:rFonts w:ascii="宋体" w:hAnsi="宋体" w:cs="宋体"/>
                <w:bCs/>
                <w:kern w:val="0"/>
              </w:rPr>
              <w:t>信息技术领域专家</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rPr>
                <w:rFonts w:ascii="宋体" w:hAnsi="宋体" w:cs="Times New Roman"/>
                <w:kern w:val="0"/>
              </w:rPr>
            </w:pPr>
            <w:r>
              <w:rPr>
                <w:rFonts w:hint="eastAsia" w:ascii="宋体" w:hAnsi="宋体" w:cs="Times New Roman"/>
                <w:kern w:val="0"/>
              </w:rPr>
              <w:t>网络直播，学校组织收看或学员选择任意地点收看</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8750" w:type="dxa"/>
            <w:gridSpan w:val="6"/>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仿宋" w:hAnsi="仿宋" w:eastAsia="仿宋" w:cs="宋体"/>
                <w:b/>
                <w:bCs/>
                <w:kern w:val="0"/>
                <w:sz w:val="28"/>
                <w:szCs w:val="28"/>
              </w:rPr>
              <w:t>实验室建设与实验教学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left"/>
              <w:rPr>
                <w:rFonts w:asciiTheme="minorEastAsia" w:hAnsiTheme="minorEastAsia"/>
                <w:szCs w:val="21"/>
                <w:shd w:val="pct10" w:color="auto" w:fill="FFFFFF"/>
              </w:rPr>
            </w:pPr>
            <w:r>
              <w:rPr>
                <w:rFonts w:ascii="宋体" w:hAnsi="宋体" w:eastAsia="宋体" w:cs="宋体"/>
                <w:kern w:val="0"/>
                <w:szCs w:val="21"/>
              </w:rPr>
              <w:t>高校虚拟仿真实验项目的建设</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bCs/>
                <w:color w:val="000000"/>
                <w:kern w:val="0"/>
              </w:rPr>
              <w:t>3月-6月（待定）</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jc w:val="left"/>
            </w:pPr>
            <w:r>
              <w:rPr>
                <w:rFonts w:hint="eastAsia" w:ascii="Verdana" w:hAnsi="Verdana"/>
              </w:rPr>
              <w:t>高等教育司相关负责人</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pPr>
            <w:r>
              <w:rPr>
                <w:rFonts w:hint="eastAsia" w:ascii="宋体" w:hAnsi="宋体" w:cs="Times New Roman"/>
                <w:kern w:val="0"/>
              </w:rPr>
              <w:t>网络直播，学校组织收看或学员选择任意地点收看</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shd w:val="pct10" w:color="auto" w:fill="FFFFFF"/>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Theme="minorEastAsia" w:hAnsiTheme="minorEastAsia"/>
                <w:szCs w:val="21"/>
                <w:shd w:val="pct10" w:color="auto" w:fill="FFFFFF"/>
              </w:rPr>
            </w:pPr>
            <w:r>
              <w:rPr>
                <w:rFonts w:hint="eastAsia" w:cs="Times New Roman" w:asciiTheme="minorEastAsia" w:hAnsiTheme="minorEastAsia"/>
                <w:szCs w:val="21"/>
              </w:rPr>
              <w:t>虚拟仿真实验教学改革与探索</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ascii="宋体" w:hAnsi="宋体" w:cs="宋体"/>
                <w:bCs/>
                <w:color w:val="000000"/>
                <w:kern w:val="0"/>
              </w:rPr>
              <w:t>6月</w:t>
            </w:r>
            <w:r>
              <w:rPr>
                <w:rFonts w:hint="eastAsia" w:ascii="宋体" w:hAnsi="宋体" w:cs="宋体"/>
                <w:bCs/>
                <w:color w:val="000000"/>
                <w:kern w:val="0"/>
              </w:rPr>
              <w:t>8-</w:t>
            </w:r>
            <w:r>
              <w:rPr>
                <w:rFonts w:ascii="宋体" w:hAnsi="宋体" w:cs="宋体"/>
                <w:bCs/>
                <w:color w:val="000000"/>
                <w:kern w:val="0"/>
              </w:rPr>
              <w:t>9日</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jc w:val="left"/>
            </w:pPr>
            <w:r>
              <w:rPr>
                <w:rFonts w:hint="eastAsia" w:ascii="宋体" w:hAnsi="宋体" w:cs="宋体"/>
                <w:kern w:val="0"/>
              </w:rPr>
              <w:t>熊宏齐（东南大学）、崔瑾（南宁农业大学）等</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pPr>
            <w:r>
              <w:rPr>
                <w:rFonts w:hint="eastAsia" w:ascii="宋体" w:hAnsi="宋体" w:cs="Times New Roman"/>
                <w:kern w:val="0"/>
              </w:rPr>
              <w:t>面授</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shd w:val="pct10" w:color="auto" w:fill="FFFFFF"/>
              </w:rPr>
            </w:pPr>
            <w:r>
              <w:rPr>
                <w:rFonts w:hint="eastAsia" w:ascii="宋体" w:hAnsi="宋体" w:cs="宋体"/>
                <w:bCs/>
                <w:kern w:val="0"/>
              </w:rPr>
              <w:t>南京</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3</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pPr>
            <w:r>
              <w:rPr>
                <w:rFonts w:hint="eastAsia"/>
              </w:rPr>
              <w:t>高校实验室安全培训</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ascii="宋体" w:hAnsi="宋体" w:cs="宋体"/>
                <w:bCs/>
                <w:color w:val="000000"/>
                <w:kern w:val="0"/>
              </w:rPr>
              <w:t>6月</w:t>
            </w:r>
            <w:r>
              <w:rPr>
                <w:rFonts w:hint="eastAsia" w:ascii="宋体" w:hAnsi="宋体" w:cs="宋体"/>
                <w:bCs/>
                <w:color w:val="000000"/>
                <w:kern w:val="0"/>
              </w:rPr>
              <w:t>5日</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jc w:val="left"/>
            </w:pPr>
            <w:r>
              <w:rPr>
                <w:rFonts w:hint="eastAsia"/>
              </w:rPr>
              <w:t>刘铁忠（北京理工大学）</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Times New Roman"/>
                <w:kern w:val="0"/>
              </w:rPr>
            </w:pPr>
            <w:r>
              <w:rPr>
                <w:rFonts w:hint="eastAsia" w:ascii="宋体" w:hAnsi="宋体" w:cs="Times New Roman"/>
                <w:kern w:val="0"/>
              </w:rPr>
              <w:t>网络直播，学校组织收看或学员选择任意地点收看</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kern w:val="0"/>
              </w:rPr>
              <w:t>4</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kern w:val="0"/>
              </w:rPr>
            </w:pPr>
            <w:r>
              <w:rPr>
                <w:rFonts w:hint="eastAsia" w:ascii="宋体" w:hAnsi="宋体" w:cs="宋体"/>
                <w:kern w:val="0"/>
              </w:rPr>
              <w:t>你问我答——虚拟仿真实验教学项目建设与申报</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ascii="宋体" w:hAnsi="宋体" w:cs="宋体"/>
                <w:bCs/>
                <w:color w:val="000000"/>
                <w:kern w:val="0"/>
              </w:rPr>
              <w:t>6月</w:t>
            </w:r>
            <w:r>
              <w:rPr>
                <w:rFonts w:hint="eastAsia" w:ascii="宋体" w:hAnsi="宋体" w:cs="宋体"/>
                <w:bCs/>
                <w:color w:val="000000"/>
                <w:kern w:val="0"/>
              </w:rPr>
              <w:t>1</w:t>
            </w:r>
            <w:r>
              <w:rPr>
                <w:rFonts w:ascii="宋体" w:hAnsi="宋体" w:cs="宋体"/>
                <w:bCs/>
                <w:color w:val="000000"/>
                <w:kern w:val="0"/>
              </w:rPr>
              <w:t>2日</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bCs/>
                <w:kern w:val="0"/>
              </w:rPr>
            </w:pPr>
            <w:r>
              <w:rPr>
                <w:rFonts w:hint="eastAsia"/>
              </w:rPr>
              <w:t>示范性虚拟仿真实验教学项目负责人</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kern w:val="0"/>
              </w:rPr>
            </w:pPr>
            <w:r>
              <w:rPr>
                <w:rFonts w:hint="eastAsia" w:ascii="宋体" w:hAnsi="宋体" w:cs="Times New Roman"/>
                <w:kern w:val="0"/>
              </w:rPr>
              <w:t>网络直播，学校组织收看或学员选择任意地点收看</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45" w:hRule="atLeast"/>
          <w:jc w:val="center"/>
        </w:trPr>
        <w:tc>
          <w:tcPr>
            <w:tcW w:w="8750" w:type="dxa"/>
            <w:gridSpan w:val="6"/>
            <w:tcBorders>
              <w:top w:val="single" w:color="auto" w:sz="8" w:space="0"/>
              <w:left w:val="single" w:color="auto" w:sz="8" w:space="0"/>
              <w:bottom w:val="single" w:color="auto" w:sz="8" w:space="0"/>
            </w:tcBorders>
            <w:vAlign w:val="center"/>
          </w:tcPr>
          <w:p>
            <w:pPr>
              <w:widowControl/>
              <w:spacing w:line="400" w:lineRule="exact"/>
              <w:jc w:val="center"/>
              <w:rPr>
                <w:rFonts w:ascii="宋体" w:hAnsi="宋体" w:cs="宋体"/>
                <w:b/>
                <w:kern w:val="0"/>
                <w:sz w:val="28"/>
                <w:szCs w:val="28"/>
              </w:rPr>
            </w:pPr>
            <w:r>
              <w:rPr>
                <w:rFonts w:hint="eastAsia" w:ascii="仿宋_GB2312" w:eastAsia="仿宋_GB2312" w:cs="仿宋_GB2312"/>
                <w:b/>
                <w:sz w:val="28"/>
                <w:szCs w:val="28"/>
              </w:rPr>
              <w:t>应用型院校转型及新工科建设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41"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kern w:val="0"/>
              </w:rPr>
              <w:t>1</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kern w:val="0"/>
              </w:rPr>
            </w:pPr>
            <w:r>
              <w:rPr>
                <w:rFonts w:hint="eastAsia" w:ascii="宋体" w:hAnsi="宋体" w:cs="宋体"/>
                <w:kern w:val="0"/>
              </w:rPr>
              <w:t>新时代地方本科院校的转型发展</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4月（待定）</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kern w:val="0"/>
              </w:rPr>
            </w:pPr>
            <w:r>
              <w:rPr>
                <w:rFonts w:hint="eastAsia" w:ascii="Verdana" w:hAnsi="Verdana"/>
              </w:rPr>
              <w:t>高等教育司相关负责人</w:t>
            </w:r>
            <w:r>
              <w:rPr>
                <w:rFonts w:hint="eastAsia" w:ascii="宋体" w:hAnsi="宋体" w:cs="宋体"/>
                <w:bCs/>
                <w:kern w:val="0"/>
              </w:rPr>
              <w:t>，相关专家</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kern w:val="0"/>
              </w:rPr>
            </w:pPr>
            <w:r>
              <w:rPr>
                <w:rFonts w:hint="eastAsia" w:ascii="宋体" w:hAnsi="宋体" w:cs="Times New Roman"/>
                <w:kern w:val="0"/>
              </w:rPr>
              <w:t>网络直播，学员到分中心/分会场</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741"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kern w:val="0"/>
              </w:rPr>
            </w:pPr>
            <w:r>
              <w:rPr>
                <w:rFonts w:hint="eastAsia" w:ascii="宋体" w:hAnsi="宋体" w:cs="宋体"/>
                <w:kern w:val="0"/>
              </w:rPr>
              <w:t>应用型院校人才培养模式改革研究</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bCs/>
                <w:kern w:val="0"/>
              </w:rPr>
              <w:t>5月10日上午</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kern w:val="0"/>
              </w:rPr>
            </w:pPr>
            <w:r>
              <w:rPr>
                <w:rFonts w:hint="eastAsia" w:ascii="宋体" w:hAnsi="宋体" w:cs="宋体"/>
                <w:bCs/>
                <w:kern w:val="0"/>
              </w:rPr>
              <w:t>和震（北京师范大学）</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kern w:val="0"/>
              </w:rPr>
            </w:pPr>
            <w:r>
              <w:rPr>
                <w:rFonts w:hint="eastAsia" w:ascii="宋体" w:hAnsi="宋体" w:cs="Times New Roman"/>
                <w:kern w:val="0"/>
              </w:rPr>
              <w:t>网络直播，学校组织收看或学员选择任意地点收看</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41"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kern w:val="0"/>
              </w:rPr>
              <w:t>3</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kern w:val="0"/>
              </w:rPr>
            </w:pPr>
            <w:r>
              <w:rPr>
                <w:rFonts w:hint="eastAsia" w:ascii="宋体" w:hAnsi="宋体" w:cs="宋体"/>
                <w:kern w:val="0"/>
              </w:rPr>
              <w:t>应用</w:t>
            </w:r>
            <w:r>
              <w:rPr>
                <w:rFonts w:ascii="宋体" w:hAnsi="宋体" w:cs="宋体"/>
                <w:kern w:val="0"/>
              </w:rPr>
              <w:t>型院校</w:t>
            </w:r>
            <w:r>
              <w:rPr>
                <w:rFonts w:hint="eastAsia" w:ascii="宋体" w:hAnsi="宋体" w:cs="宋体"/>
                <w:kern w:val="0"/>
              </w:rPr>
              <w:t>专业</w:t>
            </w:r>
            <w:r>
              <w:rPr>
                <w:rFonts w:ascii="宋体" w:hAnsi="宋体" w:cs="宋体"/>
                <w:kern w:val="0"/>
              </w:rPr>
              <w:t>建设和课程开发</w:t>
            </w:r>
            <w:r>
              <w:rPr>
                <w:rFonts w:hint="eastAsia" w:ascii="宋体" w:hAnsi="宋体" w:cs="宋体"/>
                <w:kern w:val="0"/>
              </w:rPr>
              <w:t>——工作过程系统化课程开发范式</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bCs/>
                <w:color w:val="000000"/>
                <w:kern w:val="0"/>
              </w:rPr>
              <w:t>5月18-19日</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kern w:val="0"/>
              </w:rPr>
            </w:pPr>
            <w:r>
              <w:rPr>
                <w:rFonts w:hint="eastAsia"/>
              </w:rPr>
              <w:t>姜大源（中国应用型大学教育研究所），吴全全（天津中德应用技术大学），闫智勇（天津大学）</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kern w:val="0"/>
              </w:rPr>
            </w:pPr>
            <w:r>
              <w:rPr>
                <w:rFonts w:hint="eastAsia" w:ascii="宋体" w:hAnsi="宋体" w:cs="Times New Roman"/>
                <w:kern w:val="0"/>
              </w:rPr>
              <w:t>网络直播，学员到分中心/分会场</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41"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4</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kern w:val="0"/>
              </w:rPr>
            </w:pPr>
            <w:r>
              <w:rPr>
                <w:rFonts w:hint="eastAsia" w:ascii="宋体" w:hAnsi="宋体" w:cs="宋体"/>
                <w:kern w:val="0"/>
              </w:rPr>
              <w:t>应用型院校发展模式探索</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color w:val="000000"/>
                <w:kern w:val="0"/>
              </w:rPr>
            </w:pPr>
            <w:r>
              <w:rPr>
                <w:rFonts w:hint="eastAsia" w:ascii="宋体" w:hAnsi="宋体" w:cs="宋体"/>
                <w:bCs/>
                <w:color w:val="000000"/>
                <w:kern w:val="0"/>
              </w:rPr>
              <w:t>5月22日上午</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pPr>
            <w:r>
              <w:rPr>
                <w:rFonts w:hint="eastAsia"/>
              </w:rPr>
              <w:t>孙诚（中央教育科学研究院）</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Times New Roman"/>
                <w:kern w:val="0"/>
              </w:rPr>
            </w:pPr>
            <w:r>
              <w:rPr>
                <w:rFonts w:hint="eastAsia" w:ascii="宋体" w:hAnsi="宋体" w:cs="Times New Roman"/>
                <w:kern w:val="0"/>
              </w:rPr>
              <w:t>网络直播，学校组织收看或学员选择任意地点收看</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bCs/>
                <w:kern w:val="0"/>
              </w:rPr>
              <w:t>5</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rPr>
            </w:pPr>
            <w:r>
              <w:rPr>
                <w:rFonts w:hint="eastAsia" w:ascii="宋体" w:hAnsi="宋体" w:cs="宋体"/>
                <w:kern w:val="0"/>
              </w:rPr>
              <w:t>中外工程教育模式案例分析</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rPr>
            </w:pPr>
            <w:r>
              <w:rPr>
                <w:rFonts w:hint="eastAsia" w:ascii="宋体" w:hAnsi="宋体" w:cs="宋体"/>
                <w:bCs/>
                <w:color w:val="000000"/>
                <w:kern w:val="0"/>
              </w:rPr>
              <w:t>5月25-26日</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rPr>
            </w:pPr>
            <w:r>
              <w:rPr>
                <w:rFonts w:hint="eastAsia" w:ascii="宋体" w:hAnsi="宋体" w:cs="宋体"/>
                <w:kern w:val="0"/>
              </w:rPr>
              <w:t>张炜（浙江大学），江爱华（南京航空航天大学），李芳（对外经贸大学）等</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Times New Roman"/>
                <w:kern w:val="0"/>
              </w:rPr>
            </w:pPr>
            <w:r>
              <w:rPr>
                <w:rFonts w:hint="eastAsia" w:ascii="宋体" w:hAnsi="宋体" w:cs="Times New Roman"/>
                <w:kern w:val="0"/>
              </w:rPr>
              <w:t>网络直播，学员到分中心/分会场</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rPr>
              <w:t>南京航空航天大学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8750" w:type="dxa"/>
            <w:gridSpan w:val="6"/>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仿宋" w:hAnsi="仿宋" w:eastAsia="仿宋" w:cs="宋体"/>
                <w:bCs/>
                <w:kern w:val="0"/>
                <w:sz w:val="28"/>
                <w:szCs w:val="28"/>
              </w:rPr>
            </w:pPr>
            <w:r>
              <w:rPr>
                <w:rFonts w:hint="eastAsia" w:ascii="仿宋" w:hAnsi="仿宋" w:eastAsia="仿宋"/>
                <w:b/>
                <w:sz w:val="28"/>
                <w:szCs w:val="28"/>
              </w:rPr>
              <w:t>创新创业教育</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bCs/>
                <w:kern w:val="0"/>
              </w:rPr>
              <w:t>1</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rPr>
            </w:pPr>
            <w:r>
              <w:rPr>
                <w:rFonts w:hint="eastAsia" w:ascii="宋体" w:hAnsi="宋体"/>
              </w:rPr>
              <w:t>创新与创业基础课程教学及创业教育生态系统构建</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bCs/>
                <w:color w:val="000000"/>
                <w:kern w:val="0"/>
              </w:rPr>
              <w:t>4月13-14日</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rPr>
            </w:pPr>
            <w:r>
              <w:rPr>
                <w:rFonts w:ascii="宋体" w:hAnsi="宋体" w:cs="宋体"/>
                <w:bCs/>
                <w:lang w:val="zh-TW" w:eastAsia="zh-TW"/>
              </w:rPr>
              <w:t>张玉利</w:t>
            </w:r>
            <w:r>
              <w:rPr>
                <w:rFonts w:hint="eastAsia" w:ascii="宋体" w:hAnsi="宋体" w:cs="宋体"/>
                <w:bCs/>
                <w:lang w:val="zh-TW"/>
              </w:rPr>
              <w:t>（南开大学），</w:t>
            </w:r>
            <w:r>
              <w:rPr>
                <w:rFonts w:ascii="宋体" w:hAnsi="宋体" w:cs="宋体"/>
                <w:lang w:val="zh-CN"/>
              </w:rPr>
              <w:t>李华晶</w:t>
            </w:r>
            <w:r>
              <w:rPr>
                <w:rFonts w:hint="eastAsia" w:ascii="宋体" w:hAnsi="宋体" w:cs="宋体"/>
                <w:lang w:val="zh-CN"/>
              </w:rPr>
              <w:t>（</w:t>
            </w:r>
            <w:r>
              <w:rPr>
                <w:rFonts w:ascii="宋体" w:hAnsi="宋体" w:cs="宋体"/>
                <w:lang w:val="zh-TW" w:eastAsia="zh-TW"/>
              </w:rPr>
              <w:t>北京林业大学</w:t>
            </w:r>
            <w:r>
              <w:rPr>
                <w:rFonts w:hint="eastAsia" w:ascii="宋体" w:hAnsi="宋体" w:cs="宋体"/>
                <w:lang w:val="zh-TW"/>
              </w:rPr>
              <w:t>），</w:t>
            </w:r>
            <w:r>
              <w:rPr>
                <w:rFonts w:ascii="宋体" w:hAnsi="宋体" w:cs="宋体"/>
                <w:lang w:val="zh-TW" w:eastAsia="zh-TW"/>
              </w:rPr>
              <w:t>杜运周</w:t>
            </w:r>
            <w:r>
              <w:rPr>
                <w:rFonts w:hint="eastAsia" w:ascii="宋体" w:hAnsi="宋体" w:cs="宋体"/>
                <w:lang w:val="zh-TW"/>
              </w:rPr>
              <w:t>（</w:t>
            </w:r>
            <w:r>
              <w:rPr>
                <w:rFonts w:ascii="宋体" w:hAnsi="宋体" w:cs="宋体"/>
                <w:lang w:val="zh-TW" w:eastAsia="zh-TW"/>
              </w:rPr>
              <w:t>东南大学</w:t>
            </w:r>
            <w:r>
              <w:rPr>
                <w:rFonts w:hint="eastAsia" w:ascii="宋体" w:hAnsi="宋体" w:cs="宋体"/>
                <w:lang w:val="zh-TW"/>
              </w:rPr>
              <w:t>）</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Times New Roman"/>
                <w:kern w:val="0"/>
              </w:rPr>
            </w:pPr>
            <w:r>
              <w:rPr>
                <w:rFonts w:hint="eastAsia" w:ascii="宋体" w:hAnsi="宋体" w:cs="Times New Roman"/>
                <w:kern w:val="0"/>
              </w:rPr>
              <w:t>网络直播，学员到分中心/分会场</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bCs/>
                <w:kern w:val="0"/>
              </w:rPr>
              <w:t>2</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rPr>
            </w:pPr>
            <w:r>
              <w:rPr>
                <w:rFonts w:hint="eastAsia" w:ascii="宋体" w:hAnsi="宋体" w:cs="宋体"/>
                <w:kern w:val="0"/>
              </w:rPr>
              <w:t>清华</w:t>
            </w:r>
            <w:r>
              <w:rPr>
                <w:rFonts w:ascii="宋体" w:hAnsi="宋体" w:cs="宋体"/>
                <w:kern w:val="0"/>
              </w:rPr>
              <w:t>陆向谦创新创业</w:t>
            </w:r>
            <w:r>
              <w:rPr>
                <w:rFonts w:hint="eastAsia" w:ascii="宋体" w:hAnsi="宋体" w:cs="宋体"/>
                <w:kern w:val="0"/>
              </w:rPr>
              <w:t>实操课随堂</w:t>
            </w:r>
            <w:r>
              <w:rPr>
                <w:rFonts w:ascii="宋体" w:hAnsi="宋体" w:cs="宋体"/>
                <w:kern w:val="0"/>
              </w:rPr>
              <w:t>体验式培训</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bCs/>
                <w:color w:val="000000"/>
                <w:kern w:val="0"/>
              </w:rPr>
              <w:t>4月-6月</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rPr>
            </w:pPr>
            <w:r>
              <w:rPr>
                <w:rFonts w:hint="eastAsia" w:ascii="宋体" w:hAnsi="宋体" w:cs="宋体"/>
                <w:kern w:val="0"/>
              </w:rPr>
              <w:t>陆向谦（清华大学），刘彦军</w:t>
            </w:r>
            <w:r>
              <w:rPr>
                <w:rFonts w:ascii="宋体" w:hAnsi="宋体" w:cs="宋体"/>
                <w:kern w:val="0"/>
              </w:rPr>
              <w:t>（</w:t>
            </w:r>
            <w:r>
              <w:rPr>
                <w:rFonts w:hint="eastAsia" w:ascii="宋体" w:hAnsi="宋体" w:cs="宋体"/>
                <w:kern w:val="0"/>
              </w:rPr>
              <w:t>黄淮学院</w:t>
            </w:r>
            <w:r>
              <w:rPr>
                <w:rFonts w:ascii="宋体" w:hAnsi="宋体" w:cs="宋体"/>
                <w:kern w:val="0"/>
              </w:rPr>
              <w:t>）</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Times New Roman"/>
                <w:kern w:val="0"/>
              </w:rPr>
            </w:pPr>
            <w:r>
              <w:rPr>
                <w:rFonts w:hint="eastAsia" w:ascii="宋体" w:hAnsi="宋体" w:cs="Times New Roman"/>
                <w:kern w:val="0"/>
              </w:rPr>
              <w:t>混合式培训（网络先修+随堂体验+说课互动）</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bCs/>
                <w:kern w:val="0"/>
              </w:rPr>
              <w:t>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bCs/>
                <w:kern w:val="0"/>
              </w:rPr>
              <w:t>3</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rPr>
            </w:pPr>
            <w:r>
              <w:rPr>
                <w:rFonts w:hint="eastAsia" w:ascii="宋体" w:hAnsi="宋体"/>
              </w:rPr>
              <w:t>高校众创空间的建设与实践</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bCs/>
                <w:color w:val="000000"/>
                <w:kern w:val="0"/>
              </w:rPr>
              <w:t>4月26-28日</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rPr>
            </w:pPr>
            <w:r>
              <w:rPr>
                <w:rFonts w:hint="eastAsia" w:ascii="宋体" w:hAnsi="宋体" w:cs="宋体"/>
                <w:kern w:val="0"/>
              </w:rPr>
              <w:t>施永川、刘洋（温州大学），薛凡（黄淮学院）等</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Times New Roman"/>
                <w:kern w:val="0"/>
              </w:rPr>
            </w:pPr>
            <w:r>
              <w:rPr>
                <w:rFonts w:hint="eastAsia" w:ascii="宋体" w:hAnsi="宋体" w:cs="宋体"/>
                <w:kern w:val="0"/>
              </w:rPr>
              <w:t>面授</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bCs/>
                <w:kern w:val="0"/>
              </w:rPr>
              <w:t>温州大学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bCs/>
                <w:kern w:val="0"/>
              </w:rPr>
              <w:t>4</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rPr>
            </w:pPr>
            <w:r>
              <w:rPr>
                <w:rFonts w:ascii="宋体" w:hAnsi="宋体" w:cs="仿宋"/>
                <w:bCs/>
              </w:rPr>
              <w:t>大学生综合设计及创新能力培养（电类专业）</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ascii="宋体" w:hAnsi="宋体" w:cs="宋体"/>
                <w:bCs/>
                <w:color w:val="000000"/>
                <w:kern w:val="0"/>
              </w:rPr>
              <w:t>4月</w:t>
            </w:r>
            <w:r>
              <w:rPr>
                <w:rFonts w:hint="eastAsia" w:ascii="宋体" w:hAnsi="宋体" w:cs="宋体"/>
                <w:bCs/>
                <w:color w:val="000000"/>
                <w:kern w:val="0"/>
              </w:rPr>
              <w:t>20-</w:t>
            </w:r>
            <w:r>
              <w:rPr>
                <w:rFonts w:ascii="宋体" w:hAnsi="宋体" w:cs="宋体"/>
                <w:bCs/>
                <w:color w:val="000000"/>
                <w:kern w:val="0"/>
              </w:rPr>
              <w:t>21日</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jc w:val="left"/>
              <w:rPr>
                <w:rFonts w:asciiTheme="minorEastAsia" w:hAnsiTheme="minorEastAsia"/>
              </w:rPr>
            </w:pPr>
            <w:r>
              <w:rPr>
                <w:rFonts w:asciiTheme="minorEastAsia" w:hAnsiTheme="minorEastAsia"/>
              </w:rPr>
              <w:t>胡仁杰</w:t>
            </w:r>
            <w:r>
              <w:rPr>
                <w:rFonts w:hint="eastAsia" w:asciiTheme="minorEastAsia" w:hAnsiTheme="minorEastAsia"/>
              </w:rPr>
              <w:t>、</w:t>
            </w:r>
            <w:r>
              <w:rPr>
                <w:rFonts w:asciiTheme="minorEastAsia" w:hAnsiTheme="minorEastAsia"/>
              </w:rPr>
              <w:t>马旭东</w:t>
            </w:r>
            <w:r>
              <w:rPr>
                <w:rFonts w:hint="eastAsia" w:asciiTheme="minorEastAsia" w:hAnsiTheme="minorEastAsia"/>
              </w:rPr>
              <w:t>（</w:t>
            </w:r>
            <w:r>
              <w:fldChar w:fldCharType="begin"/>
            </w:r>
            <w:r>
              <w:instrText xml:space="preserve"> HYPERLINK "http://www.dianqiky.com/yxtj/detail/2390.html" </w:instrText>
            </w:r>
            <w:r>
              <w:fldChar w:fldCharType="separate"/>
            </w:r>
            <w:r>
              <w:rPr>
                <w:rFonts w:asciiTheme="minorEastAsia" w:hAnsiTheme="minorEastAsia"/>
              </w:rPr>
              <w:t>东南大学</w:t>
            </w:r>
            <w:r>
              <w:rPr>
                <w:rFonts w:asciiTheme="minorEastAsia" w:hAnsiTheme="minorEastAsia"/>
              </w:rPr>
              <w:fldChar w:fldCharType="end"/>
            </w:r>
            <w:r>
              <w:rPr>
                <w:rFonts w:hint="eastAsia" w:asciiTheme="minorEastAsia" w:hAnsiTheme="minorEastAsia"/>
              </w:rPr>
              <w:t>）等</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Times New Roman"/>
                <w:kern w:val="0"/>
              </w:rPr>
            </w:pPr>
            <w:r>
              <w:rPr>
                <w:rFonts w:hint="eastAsia" w:ascii="宋体" w:hAnsi="宋体" w:cs="Times New Roman"/>
                <w:kern w:val="0"/>
              </w:rPr>
              <w:t>面授</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rPr>
              <w:t>南京</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bCs/>
                <w:kern w:val="0"/>
              </w:rPr>
              <w:t>5</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仿宋"/>
                <w:bCs/>
              </w:rPr>
            </w:pPr>
            <w:r>
              <w:rPr>
                <w:rFonts w:hint="eastAsia" w:ascii="宋体" w:hAnsi="宋体" w:cs="仿宋"/>
                <w:bCs/>
              </w:rPr>
              <w:t>基于创新创业和ISTEM的网络营销课程设计</w:t>
            </w: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仿宋"/>
                <w:bCs/>
              </w:rPr>
            </w:pPr>
            <w:r>
              <w:rPr>
                <w:rFonts w:hint="eastAsia" w:ascii="宋体" w:hAnsi="宋体" w:cs="仿宋"/>
                <w:bCs/>
              </w:rPr>
              <w:t>6月13日</w:t>
            </w:r>
          </w:p>
        </w:tc>
        <w:tc>
          <w:tcPr>
            <w:tcW w:w="1699" w:type="dxa"/>
            <w:tcBorders>
              <w:top w:val="single" w:color="auto" w:sz="8" w:space="0"/>
              <w:left w:val="single" w:color="auto" w:sz="8" w:space="0"/>
              <w:bottom w:val="single" w:color="auto" w:sz="8" w:space="0"/>
              <w:right w:val="single" w:color="auto" w:sz="8" w:space="0"/>
            </w:tcBorders>
            <w:vAlign w:val="center"/>
          </w:tcPr>
          <w:p>
            <w:pPr>
              <w:jc w:val="left"/>
              <w:rPr>
                <w:rFonts w:ascii="宋体" w:hAnsi="宋体" w:cs="仿宋"/>
                <w:bCs/>
              </w:rPr>
            </w:pPr>
            <w:r>
              <w:rPr>
                <w:rFonts w:hint="eastAsia" w:ascii="宋体" w:hAnsi="宋体" w:cs="仿宋"/>
                <w:bCs/>
              </w:rPr>
              <w:t>陈春干（苏州工业园区服务外包职业学院）</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Times New Roman"/>
                <w:kern w:val="0"/>
              </w:rPr>
            </w:pPr>
            <w:r>
              <w:rPr>
                <w:rFonts w:hint="eastAsia" w:ascii="宋体" w:hAnsi="宋体" w:cs="Times New Roman"/>
                <w:kern w:val="0"/>
              </w:rPr>
              <w:t>网络直播，学校组织收看或学员选择任意地点收看</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8750" w:type="dxa"/>
            <w:gridSpan w:val="6"/>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仿宋" w:hAnsi="仿宋" w:eastAsia="仿宋" w:cs="宋体"/>
                <w:b/>
                <w:sz w:val="28"/>
                <w:szCs w:val="28"/>
              </w:rPr>
            </w:pPr>
            <w:r>
              <w:rPr>
                <w:rFonts w:hint="eastAsia" w:ascii="仿宋" w:hAnsi="仿宋" w:eastAsia="仿宋" w:cs="Times New Roman"/>
                <w:b/>
                <w:sz w:val="28"/>
                <w:szCs w:val="28"/>
              </w:rPr>
              <w:t>《中西部高等教育振兴计划》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bCs/>
                <w:kern w:val="0"/>
              </w:rPr>
              <w:t>1</w:t>
            </w:r>
          </w:p>
        </w:tc>
        <w:tc>
          <w:tcPr>
            <w:tcW w:w="1985" w:type="dxa"/>
            <w:tcBorders>
              <w:top w:val="single" w:color="auto" w:sz="8" w:space="0"/>
              <w:left w:val="single" w:color="auto" w:sz="8" w:space="0"/>
              <w:bottom w:val="single" w:color="auto" w:sz="8" w:space="0"/>
              <w:right w:val="single" w:color="auto" w:sz="8" w:space="0"/>
            </w:tcBorders>
            <w:vAlign w:val="center"/>
          </w:tcPr>
          <w:p>
            <w:pPr>
              <w:jc w:val="left"/>
              <w:rPr>
                <w:rFonts w:asciiTheme="minorEastAsia" w:hAnsiTheme="minorEastAsia"/>
                <w:color w:val="000000"/>
                <w:szCs w:val="21"/>
              </w:rPr>
            </w:pPr>
            <w:r>
              <w:rPr>
                <w:rFonts w:hint="eastAsia" w:cs="Times New Roman" w:asciiTheme="minorEastAsia" w:hAnsiTheme="minorEastAsia"/>
                <w:szCs w:val="21"/>
              </w:rPr>
              <w:t>“造血”模式下对口支援工作的新理念与新要求</w:t>
            </w: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color w:val="000000"/>
                <w:szCs w:val="21"/>
              </w:rPr>
            </w:pPr>
            <w:r>
              <w:rPr>
                <w:rFonts w:hint="eastAsia" w:cs="Times New Roman" w:asciiTheme="minorEastAsia" w:hAnsiTheme="minorEastAsia"/>
                <w:szCs w:val="21"/>
              </w:rPr>
              <w:t>4月（待定）</w:t>
            </w:r>
          </w:p>
        </w:tc>
        <w:tc>
          <w:tcPr>
            <w:tcW w:w="1699" w:type="dxa"/>
            <w:tcBorders>
              <w:top w:val="single" w:color="auto" w:sz="8" w:space="0"/>
              <w:left w:val="single" w:color="auto" w:sz="8" w:space="0"/>
              <w:bottom w:val="single" w:color="auto" w:sz="8" w:space="0"/>
              <w:right w:val="single" w:color="auto" w:sz="8" w:space="0"/>
            </w:tcBorders>
            <w:vAlign w:val="center"/>
          </w:tcPr>
          <w:p>
            <w:pPr>
              <w:jc w:val="left"/>
              <w:rPr>
                <w:rFonts w:asciiTheme="minorEastAsia" w:hAnsiTheme="minorEastAsia"/>
                <w:szCs w:val="21"/>
              </w:rPr>
            </w:pPr>
            <w:r>
              <w:rPr>
                <w:rFonts w:hint="eastAsia" w:ascii="Verdana" w:hAnsi="Verdana"/>
              </w:rPr>
              <w:t>高等教育司相关负责人</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cs="宋体" w:asciiTheme="minorEastAsia" w:hAnsiTheme="minorEastAsia"/>
                <w:kern w:val="0"/>
                <w:szCs w:val="21"/>
              </w:rPr>
            </w:pPr>
            <w:r>
              <w:rPr>
                <w:rFonts w:hint="eastAsia" w:cs="Times New Roman" w:asciiTheme="minorEastAsia" w:hAnsiTheme="minorEastAsia"/>
                <w:kern w:val="0"/>
                <w:szCs w:val="21"/>
              </w:rPr>
              <w:t>网络直播，学校组织收看或学员选择任意地点收看</w:t>
            </w:r>
          </w:p>
        </w:tc>
        <w:tc>
          <w:tcPr>
            <w:tcW w:w="1145" w:type="dxa"/>
            <w:tcBorders>
              <w:top w:val="single" w:color="auto" w:sz="8" w:space="0"/>
              <w:left w:val="single" w:color="auto" w:sz="8" w:space="0"/>
              <w:bottom w:val="single" w:color="auto" w:sz="8" w:space="0"/>
              <w:right w:val="single" w:color="auto" w:sz="8" w:space="0"/>
            </w:tcBorders>
            <w:vAlign w:val="center"/>
          </w:tcPr>
          <w:p>
            <w:pPr>
              <w:jc w:val="left"/>
              <w:rPr>
                <w:rFonts w:asciiTheme="minorEastAsia" w:hAnsiTheme="minorEastAsia"/>
                <w:szCs w:val="21"/>
              </w:rPr>
            </w:pPr>
            <w:r>
              <w:rPr>
                <w:rFonts w:hint="eastAsia" w:cs="宋体" w:asciiTheme="minorEastAsia" w:hAnsiTheme="minorEastAsia"/>
                <w:szCs w:val="21"/>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bCs/>
                <w:kern w:val="0"/>
              </w:rPr>
              <w:t>2</w:t>
            </w:r>
          </w:p>
        </w:tc>
        <w:tc>
          <w:tcPr>
            <w:tcW w:w="1985" w:type="dxa"/>
            <w:tcBorders>
              <w:top w:val="single" w:color="auto" w:sz="8" w:space="0"/>
              <w:left w:val="single" w:color="auto" w:sz="8" w:space="0"/>
              <w:bottom w:val="single" w:color="auto" w:sz="8" w:space="0"/>
              <w:right w:val="single" w:color="auto" w:sz="8" w:space="0"/>
            </w:tcBorders>
            <w:vAlign w:val="center"/>
          </w:tcPr>
          <w:p>
            <w:pPr>
              <w:jc w:val="left"/>
              <w:rPr>
                <w:rFonts w:asciiTheme="minorEastAsia" w:hAnsiTheme="minorEastAsia"/>
                <w:color w:val="000000"/>
                <w:szCs w:val="21"/>
              </w:rPr>
            </w:pPr>
            <w:r>
              <w:rPr>
                <w:rFonts w:hint="eastAsia" w:cs="Times New Roman" w:asciiTheme="minorEastAsia" w:hAnsiTheme="minorEastAsia"/>
                <w:szCs w:val="21"/>
              </w:rPr>
              <w:t>专家报告</w:t>
            </w: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4-6月（待定）</w:t>
            </w:r>
          </w:p>
        </w:tc>
        <w:tc>
          <w:tcPr>
            <w:tcW w:w="1699" w:type="dxa"/>
            <w:tcBorders>
              <w:top w:val="single" w:color="auto" w:sz="8" w:space="0"/>
              <w:left w:val="single" w:color="auto" w:sz="8" w:space="0"/>
              <w:bottom w:val="single" w:color="auto" w:sz="8" w:space="0"/>
              <w:right w:val="single" w:color="auto" w:sz="8" w:space="0"/>
            </w:tcBorders>
            <w:vAlign w:val="center"/>
          </w:tcPr>
          <w:p>
            <w:pPr>
              <w:jc w:val="left"/>
              <w:rPr>
                <w:rFonts w:asciiTheme="minorEastAsia" w:hAnsiTheme="minorEastAsia"/>
                <w:szCs w:val="21"/>
              </w:rPr>
            </w:pPr>
            <w:r>
              <w:rPr>
                <w:rFonts w:hint="eastAsia" w:cs="Times New Roman" w:asciiTheme="minorEastAsia" w:hAnsiTheme="minorEastAsia"/>
                <w:szCs w:val="21"/>
              </w:rPr>
              <w:t>部分高校相关工作负责人及专家</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cs="宋体" w:asciiTheme="minorEastAsia" w:hAnsiTheme="minorEastAsia"/>
                <w:kern w:val="0"/>
                <w:szCs w:val="21"/>
              </w:rPr>
            </w:pPr>
            <w:r>
              <w:rPr>
                <w:rFonts w:hint="eastAsia" w:cs="Times New Roman" w:asciiTheme="minorEastAsia" w:hAnsiTheme="minorEastAsia"/>
                <w:kern w:val="0"/>
                <w:szCs w:val="21"/>
              </w:rPr>
              <w:t>网络直播，学校组织收看或学员选择任意地点收看</w:t>
            </w:r>
          </w:p>
        </w:tc>
        <w:tc>
          <w:tcPr>
            <w:tcW w:w="1145" w:type="dxa"/>
            <w:tcBorders>
              <w:top w:val="single" w:color="auto" w:sz="8" w:space="0"/>
              <w:left w:val="single" w:color="auto" w:sz="8" w:space="0"/>
              <w:bottom w:val="single" w:color="auto" w:sz="8" w:space="0"/>
              <w:right w:val="single" w:color="auto" w:sz="8" w:space="0"/>
            </w:tcBorders>
            <w:vAlign w:val="center"/>
          </w:tcPr>
          <w:p>
            <w:pPr>
              <w:jc w:val="left"/>
              <w:rPr>
                <w:rFonts w:asciiTheme="minorEastAsia" w:hAnsiTheme="minorEastAsia"/>
                <w:szCs w:val="21"/>
              </w:rPr>
            </w:pPr>
            <w:r>
              <w:rPr>
                <w:rFonts w:hint="eastAsia" w:cs="宋体" w:asciiTheme="minorEastAsia" w:hAnsiTheme="minorEastAsia"/>
                <w:szCs w:val="21"/>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8750" w:type="dxa"/>
            <w:gridSpan w:val="6"/>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rPr>
            </w:pPr>
            <w:r>
              <w:rPr>
                <w:rFonts w:hint="eastAsia" w:ascii="仿宋" w:hAnsi="仿宋" w:eastAsia="仿宋" w:cs="宋体"/>
                <w:b/>
                <w:sz w:val="28"/>
                <w:szCs w:val="28"/>
              </w:rPr>
              <w:t>其他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bCs/>
                <w:kern w:val="0"/>
              </w:rPr>
              <w:t>1</w:t>
            </w:r>
          </w:p>
        </w:tc>
        <w:tc>
          <w:tcPr>
            <w:tcW w:w="1985" w:type="dxa"/>
            <w:tcBorders>
              <w:top w:val="single" w:color="auto" w:sz="8" w:space="0"/>
              <w:left w:val="single" w:color="auto" w:sz="8" w:space="0"/>
              <w:bottom w:val="single" w:color="auto" w:sz="8" w:space="0"/>
              <w:right w:val="single" w:color="auto" w:sz="8" w:space="0"/>
            </w:tcBorders>
            <w:vAlign w:val="center"/>
          </w:tcPr>
          <w:p>
            <w:pPr>
              <w:jc w:val="left"/>
              <w:rPr>
                <w:rFonts w:asciiTheme="minorEastAsia" w:hAnsiTheme="minorEastAsia"/>
                <w:color w:val="000000"/>
              </w:rPr>
            </w:pPr>
            <w:r>
              <w:rPr>
                <w:rFonts w:hint="eastAsia" w:asciiTheme="minorEastAsia" w:hAnsiTheme="minorEastAsia"/>
                <w:color w:val="000000"/>
              </w:rPr>
              <w:t>以赛促教、以赛促学——职业院校信息化教学能力提升研修班</w:t>
            </w: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color w:val="000000"/>
              </w:rPr>
            </w:pPr>
            <w:r>
              <w:rPr>
                <w:rFonts w:hint="eastAsia" w:asciiTheme="minorEastAsia" w:hAnsiTheme="minorEastAsia"/>
                <w:color w:val="000000"/>
              </w:rPr>
              <w:t>7月</w:t>
            </w:r>
          </w:p>
        </w:tc>
        <w:tc>
          <w:tcPr>
            <w:tcW w:w="1699" w:type="dxa"/>
            <w:tcBorders>
              <w:top w:val="single" w:color="auto" w:sz="8" w:space="0"/>
              <w:left w:val="single" w:color="auto" w:sz="8" w:space="0"/>
              <w:bottom w:val="single" w:color="auto" w:sz="8" w:space="0"/>
              <w:right w:val="single" w:color="auto" w:sz="8" w:space="0"/>
            </w:tcBorders>
            <w:vAlign w:val="center"/>
          </w:tcPr>
          <w:p>
            <w:pPr>
              <w:jc w:val="left"/>
              <w:rPr>
                <w:rFonts w:asciiTheme="minorEastAsia" w:hAnsiTheme="minorEastAsia"/>
              </w:rPr>
            </w:pPr>
            <w:r>
              <w:rPr>
                <w:rFonts w:hint="eastAsia" w:asciiTheme="minorEastAsia" w:hAnsiTheme="minorEastAsia"/>
              </w:rPr>
              <w:t>侯小菊（国家开放大学）等</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cs="宋体" w:asciiTheme="minorEastAsia" w:hAnsiTheme="minorEastAsia"/>
                <w:kern w:val="0"/>
              </w:rPr>
            </w:pPr>
            <w:r>
              <w:rPr>
                <w:rFonts w:hint="eastAsia" w:asciiTheme="minorEastAsia" w:hAnsiTheme="minorEastAsia"/>
              </w:rPr>
              <w:t>混合式培训</w:t>
            </w:r>
          </w:p>
        </w:tc>
        <w:tc>
          <w:tcPr>
            <w:tcW w:w="1145"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rPr>
            </w:pPr>
            <w:r>
              <w:rPr>
                <w:rFonts w:hint="eastAsia" w:asciiTheme="minorEastAsia" w:hAnsiTheme="minorEastAsia"/>
              </w:rPr>
              <w:t>江苏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bCs/>
                <w:kern w:val="0"/>
              </w:rPr>
              <w:t>2</w:t>
            </w:r>
          </w:p>
        </w:tc>
        <w:tc>
          <w:tcPr>
            <w:tcW w:w="1985" w:type="dxa"/>
            <w:tcBorders>
              <w:top w:val="single" w:color="auto" w:sz="8" w:space="0"/>
              <w:left w:val="single" w:color="auto" w:sz="8" w:space="0"/>
              <w:bottom w:val="single" w:color="auto" w:sz="8" w:space="0"/>
              <w:right w:val="single" w:color="auto" w:sz="8" w:space="0"/>
            </w:tcBorders>
            <w:vAlign w:val="center"/>
          </w:tcPr>
          <w:p>
            <w:pPr>
              <w:jc w:val="left"/>
              <w:rPr>
                <w:rFonts w:cs="宋体" w:asciiTheme="minorEastAsia" w:hAnsiTheme="minorEastAsia"/>
                <w:color w:val="000000"/>
                <w:sz w:val="24"/>
                <w:szCs w:val="24"/>
              </w:rPr>
            </w:pPr>
            <w:r>
              <w:rPr>
                <w:rFonts w:hint="eastAsia" w:asciiTheme="minorEastAsia" w:hAnsiTheme="minorEastAsia"/>
                <w:color w:val="000000"/>
              </w:rPr>
              <w:t>华东地区高校教师（教学）发展中心建设与发展研修班</w:t>
            </w: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color w:val="000000"/>
                <w:sz w:val="24"/>
                <w:szCs w:val="24"/>
              </w:rPr>
            </w:pPr>
            <w:r>
              <w:rPr>
                <w:rFonts w:hint="eastAsia" w:asciiTheme="minorEastAsia" w:hAnsiTheme="minorEastAsia"/>
                <w:color w:val="000000"/>
              </w:rPr>
              <w:t>6月</w:t>
            </w:r>
          </w:p>
        </w:tc>
        <w:tc>
          <w:tcPr>
            <w:tcW w:w="1699" w:type="dxa"/>
            <w:tcBorders>
              <w:top w:val="single" w:color="auto" w:sz="8" w:space="0"/>
              <w:left w:val="single" w:color="auto" w:sz="8" w:space="0"/>
              <w:bottom w:val="single" w:color="auto" w:sz="8" w:space="0"/>
              <w:right w:val="single" w:color="auto" w:sz="8" w:space="0"/>
            </w:tcBorders>
            <w:vAlign w:val="center"/>
          </w:tcPr>
          <w:p>
            <w:pPr>
              <w:jc w:val="left"/>
              <w:rPr>
                <w:rFonts w:cs="宋体" w:asciiTheme="minorEastAsia" w:hAnsiTheme="minorEastAsia"/>
                <w:color w:val="000000"/>
                <w:sz w:val="24"/>
                <w:szCs w:val="24"/>
              </w:rPr>
            </w:pPr>
            <w:r>
              <w:rPr>
                <w:rFonts w:hint="eastAsia" w:asciiTheme="minorEastAsia" w:hAnsiTheme="minorEastAsia"/>
                <w:color w:val="000000"/>
              </w:rPr>
              <w:t>兰利琼（四川大学）等</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cs="Times New Roman" w:asciiTheme="minorEastAsia" w:hAnsiTheme="minorEastAsia"/>
                <w:kern w:val="0"/>
              </w:rPr>
            </w:pPr>
            <w:r>
              <w:rPr>
                <w:rFonts w:hint="eastAsia" w:cs="宋体" w:asciiTheme="minorEastAsia" w:hAnsiTheme="minorEastAsia"/>
                <w:kern w:val="0"/>
              </w:rPr>
              <w:t>面授</w:t>
            </w:r>
          </w:p>
        </w:tc>
        <w:tc>
          <w:tcPr>
            <w:tcW w:w="1145"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color w:val="000000"/>
                <w:sz w:val="24"/>
                <w:szCs w:val="24"/>
              </w:rPr>
            </w:pPr>
            <w:r>
              <w:rPr>
                <w:rFonts w:hint="eastAsia" w:asciiTheme="minorEastAsia" w:hAnsiTheme="minorEastAsia"/>
                <w:color w:val="000000"/>
              </w:rPr>
              <w:t>四川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kern w:val="0"/>
              </w:rPr>
            </w:pPr>
            <w:r>
              <w:rPr>
                <w:rFonts w:hint="eastAsia" w:cs="宋体" w:asciiTheme="minorEastAsia" w:hAnsiTheme="minorEastAsia"/>
                <w:bCs/>
                <w:kern w:val="0"/>
              </w:rPr>
              <w:t>3</w:t>
            </w:r>
          </w:p>
        </w:tc>
        <w:tc>
          <w:tcPr>
            <w:tcW w:w="1985" w:type="dxa"/>
            <w:tcBorders>
              <w:top w:val="single" w:color="auto" w:sz="8" w:space="0"/>
              <w:left w:val="single" w:color="auto" w:sz="8" w:space="0"/>
              <w:bottom w:val="single" w:color="auto" w:sz="8" w:space="0"/>
              <w:right w:val="single" w:color="auto" w:sz="8" w:space="0"/>
            </w:tcBorders>
            <w:vAlign w:val="center"/>
          </w:tcPr>
          <w:p>
            <w:pPr>
              <w:jc w:val="left"/>
              <w:rPr>
                <w:rFonts w:asciiTheme="minorEastAsia" w:hAnsiTheme="minorEastAsia"/>
                <w:color w:val="000000"/>
              </w:rPr>
            </w:pPr>
            <w:r>
              <w:rPr>
                <w:rFonts w:hint="eastAsia" w:asciiTheme="minorEastAsia" w:hAnsiTheme="minorEastAsia"/>
                <w:color w:val="000000"/>
              </w:rPr>
              <w:t>华东地区高校教学管理人员能力提升</w:t>
            </w: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rPr>
            </w:pPr>
            <w:r>
              <w:rPr>
                <w:rFonts w:hint="eastAsia" w:asciiTheme="minorEastAsia" w:hAnsiTheme="minorEastAsia"/>
                <w:color w:val="000000"/>
              </w:rPr>
              <w:t>7月</w:t>
            </w:r>
          </w:p>
        </w:tc>
        <w:tc>
          <w:tcPr>
            <w:tcW w:w="1699" w:type="dxa"/>
            <w:tcBorders>
              <w:top w:val="single" w:color="auto" w:sz="8" w:space="0"/>
              <w:left w:val="single" w:color="auto" w:sz="8" w:space="0"/>
              <w:bottom w:val="single" w:color="auto" w:sz="8" w:space="0"/>
              <w:right w:val="single" w:color="auto" w:sz="8" w:space="0"/>
            </w:tcBorders>
            <w:vAlign w:val="center"/>
          </w:tcPr>
          <w:p>
            <w:pPr>
              <w:jc w:val="left"/>
              <w:rPr>
                <w:rFonts w:asciiTheme="minorEastAsia" w:hAnsiTheme="minorEastAsia"/>
              </w:rPr>
            </w:pPr>
            <w:r>
              <w:rPr>
                <w:rFonts w:hint="eastAsia" w:asciiTheme="minorEastAsia" w:hAnsiTheme="minorEastAsia"/>
                <w:color w:val="000000"/>
              </w:rPr>
              <w:t>张树勇（山东大学）等</w:t>
            </w:r>
          </w:p>
        </w:tc>
        <w:tc>
          <w:tcPr>
            <w:tcW w:w="1717" w:type="dxa"/>
            <w:tcBorders>
              <w:top w:val="single" w:color="auto" w:sz="8" w:space="0"/>
              <w:left w:val="single" w:color="auto" w:sz="8" w:space="0"/>
              <w:bottom w:val="single" w:color="auto" w:sz="8" w:space="0"/>
              <w:right w:val="single" w:color="auto" w:sz="8" w:space="0"/>
            </w:tcBorders>
            <w:vAlign w:val="center"/>
          </w:tcPr>
          <w:p>
            <w:pPr>
              <w:jc w:val="left"/>
              <w:rPr>
                <w:rFonts w:cs="Times New Roman" w:asciiTheme="minorEastAsia" w:hAnsiTheme="minorEastAsia"/>
                <w:kern w:val="0"/>
              </w:rPr>
            </w:pPr>
            <w:r>
              <w:rPr>
                <w:rFonts w:hint="eastAsia" w:asciiTheme="minorEastAsia" w:hAnsiTheme="minorEastAsia"/>
                <w:color w:val="000000"/>
              </w:rPr>
              <w:t>混合式培训</w:t>
            </w:r>
          </w:p>
        </w:tc>
        <w:tc>
          <w:tcPr>
            <w:tcW w:w="1145"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rPr>
            </w:pPr>
            <w:r>
              <w:rPr>
                <w:rFonts w:hint="eastAsia" w:cs="宋体" w:asciiTheme="minorEastAsia" w:hAnsiTheme="minorEastAsia"/>
              </w:rPr>
              <w:t>贵州</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kern w:val="0"/>
              </w:rPr>
            </w:pPr>
            <w:r>
              <w:rPr>
                <w:rFonts w:hint="eastAsia" w:cs="宋体" w:asciiTheme="minorEastAsia" w:hAnsiTheme="minorEastAsia"/>
                <w:bCs/>
                <w:kern w:val="0"/>
              </w:rPr>
              <w:t>4</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left"/>
              <w:rPr>
                <w:rFonts w:cs="仿宋" w:asciiTheme="minorEastAsia" w:hAnsiTheme="minorEastAsia"/>
                <w:bCs/>
              </w:rPr>
            </w:pPr>
            <w:r>
              <w:rPr>
                <w:rFonts w:hint="eastAsia" w:cs="仿宋" w:asciiTheme="minorEastAsia" w:hAnsiTheme="minorEastAsia"/>
                <w:bCs/>
              </w:rPr>
              <w:t xml:space="preserve">山东省高校教师课堂组织与实施能力提升 </w:t>
            </w:r>
          </w:p>
        </w:tc>
        <w:tc>
          <w:tcPr>
            <w:tcW w:w="1559"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color w:val="000000"/>
              </w:rPr>
            </w:pPr>
            <w:r>
              <w:rPr>
                <w:rFonts w:hint="eastAsia" w:cs="仿宋" w:asciiTheme="minorEastAsia" w:hAnsiTheme="minorEastAsia"/>
                <w:bCs/>
              </w:rPr>
              <w:t>5月18-19日</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jc w:val="left"/>
              <w:rPr>
                <w:rFonts w:asciiTheme="minorEastAsia" w:hAnsiTheme="minorEastAsia"/>
                <w:color w:val="000000"/>
              </w:rPr>
            </w:pPr>
            <w:r>
              <w:rPr>
                <w:rFonts w:hint="eastAsia" w:cs="仿宋" w:asciiTheme="minorEastAsia" w:hAnsiTheme="minorEastAsia"/>
                <w:bCs/>
              </w:rPr>
              <w:t xml:space="preserve">周游（哈尔滨商业大学），贾寒[中国石油大学（华东）]，李娜（北京科技大学）   </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cs="宋体" w:asciiTheme="minorEastAsia" w:hAnsiTheme="minorEastAsia"/>
                <w:kern w:val="0"/>
              </w:rPr>
            </w:pPr>
            <w:r>
              <w:rPr>
                <w:rFonts w:hint="eastAsia" w:ascii="宋体" w:hAnsi="宋体" w:cs="Times New Roman"/>
                <w:kern w:val="0"/>
              </w:rPr>
              <w:t>面授</w:t>
            </w:r>
          </w:p>
        </w:tc>
        <w:tc>
          <w:tcPr>
            <w:tcW w:w="1145"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color w:val="000000"/>
              </w:rPr>
            </w:pPr>
            <w:r>
              <w:rPr>
                <w:rFonts w:hint="eastAsia" w:cs="仿宋" w:asciiTheme="minorEastAsia" w:hAnsiTheme="minorEastAsia"/>
                <w:bCs/>
              </w:rPr>
              <w:t>济南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bCs/>
                <w:kern w:val="0"/>
              </w:rPr>
              <w:t>5</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kern w:val="0"/>
              </w:rPr>
            </w:pPr>
            <w:r>
              <w:rPr>
                <w:rFonts w:hint="eastAsia" w:ascii="宋体" w:hAnsi="宋体" w:cs="宋体"/>
                <w:bCs/>
                <w:color w:val="000000"/>
                <w:kern w:val="0"/>
              </w:rPr>
              <w:t>遇见更好的课堂：微课、慕课设计制作实训工作坊</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ascii="宋体" w:hAnsi="宋体" w:cs="宋体"/>
                <w:bCs/>
                <w:color w:val="000000"/>
                <w:kern w:val="0"/>
              </w:rPr>
              <w:t>3月-6月（待定）</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kern w:val="0"/>
              </w:rPr>
            </w:pPr>
            <w:r>
              <w:rPr>
                <w:rFonts w:hint="eastAsia" w:ascii="宋体" w:hAnsi="宋体" w:cs="宋体"/>
                <w:bCs/>
                <w:color w:val="000000"/>
                <w:kern w:val="0"/>
              </w:rPr>
              <w:t>汪晓东（华南师范大学）</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Times New Roman"/>
                <w:kern w:val="0"/>
              </w:rPr>
            </w:pPr>
            <w:r>
              <w:rPr>
                <w:rFonts w:hint="eastAsia" w:ascii="宋体" w:hAnsi="宋体" w:cs="Times New Roman"/>
                <w:kern w:val="0"/>
              </w:rPr>
              <w:t>面授</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bCs/>
                <w:kern w:val="0"/>
              </w:rPr>
              <w:t>地点根据分中心申请确定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bCs/>
                <w:kern w:val="0"/>
              </w:rPr>
              <w:t>6</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kern w:val="0"/>
              </w:rPr>
            </w:pPr>
            <w:r>
              <w:rPr>
                <w:rFonts w:hint="eastAsia" w:ascii="宋体" w:hAnsi="宋体" w:cs="宋体"/>
                <w:bCs/>
                <w:color w:val="000000"/>
                <w:kern w:val="0"/>
              </w:rPr>
              <w:t>遇见更好的课堂：微课、慕课设计制作实训工作坊（山东省）</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bCs/>
                <w:color w:val="000000"/>
                <w:kern w:val="0"/>
              </w:rPr>
              <w:t>3月30日-4月1日</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kern w:val="0"/>
              </w:rPr>
            </w:pPr>
            <w:r>
              <w:rPr>
                <w:rFonts w:hint="eastAsia" w:ascii="宋体" w:hAnsi="宋体" w:cs="宋体"/>
                <w:bCs/>
                <w:color w:val="000000"/>
                <w:kern w:val="0"/>
              </w:rPr>
              <w:t>孙方（淮南师范学院）</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Times New Roman"/>
                <w:kern w:val="0"/>
              </w:rPr>
            </w:pPr>
            <w:r>
              <w:rPr>
                <w:rFonts w:hint="eastAsia" w:ascii="宋体" w:hAnsi="宋体" w:cs="Times New Roman"/>
                <w:kern w:val="0"/>
              </w:rPr>
              <w:t>面授</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kern w:val="0"/>
              </w:rPr>
            </w:pPr>
            <w:r>
              <w:rPr>
                <w:rFonts w:hint="eastAsia" w:ascii="宋体" w:hAnsi="宋体" w:cs="宋体"/>
                <w:bCs/>
                <w:kern w:val="0"/>
              </w:rPr>
              <w:t>济南</w:t>
            </w:r>
          </w:p>
        </w:tc>
      </w:tr>
    </w:tbl>
    <w:p>
      <w:pPr>
        <w:widowControl/>
        <w:jc w:val="left"/>
        <w:rPr>
          <w:rFonts w:ascii="宋体" w:hAnsi="宋体" w:eastAsia="宋体" w:cs="宋体"/>
          <w:b/>
          <w:bCs/>
          <w:sz w:val="28"/>
          <w:szCs w:val="28"/>
        </w:rPr>
      </w:pPr>
      <w:r>
        <w:rPr>
          <w:rFonts w:ascii="幼圆" w:hAnsi="楷体" w:eastAsia="幼圆" w:cs="仿宋_GB2312"/>
        </w:rPr>
        <w:br w:type="page"/>
      </w:r>
      <w:r>
        <w:rPr>
          <w:rFonts w:hint="eastAsia" w:ascii="宋体" w:hAnsi="宋体" w:eastAsia="宋体" w:cs="仿宋_GB2312"/>
          <w:b/>
          <w:sz w:val="28"/>
          <w:szCs w:val="28"/>
        </w:rPr>
        <w:t xml:space="preserve">附件2               </w:t>
      </w:r>
      <w:r>
        <w:rPr>
          <w:rFonts w:hint="eastAsia" w:ascii="宋体" w:hAnsi="宋体" w:eastAsia="宋体" w:cs="宋体"/>
          <w:b/>
          <w:bCs/>
          <w:sz w:val="28"/>
          <w:szCs w:val="28"/>
        </w:rPr>
        <w:t>网络直播讲座表</w:t>
      </w:r>
    </w:p>
    <w:p>
      <w:pPr>
        <w:widowControl/>
        <w:ind w:firstLine="420" w:firstLineChars="200"/>
        <w:jc w:val="left"/>
        <w:rPr>
          <w:rFonts w:ascii="宋体" w:hAnsi="宋体" w:eastAsia="宋体" w:cs="Times New Roman"/>
          <w:b/>
          <w:bCs/>
        </w:rPr>
      </w:pPr>
      <w:r>
        <w:rPr>
          <w:rFonts w:hint="eastAsia" w:ascii="宋体" w:hAnsi="宋体" w:eastAsia="宋体" w:cs="宋体"/>
          <w:bCs/>
        </w:rPr>
        <w:t>网络直播讲座一般安排在下午14:00-17:00进行，在全国高校教师网络培训中心或相关高校设置主会场，已参训学员可登陆个人学习中心自主收看，</w:t>
      </w:r>
      <w:r>
        <w:rPr>
          <w:rFonts w:hint="eastAsia" w:ascii="宋体" w:hAnsi="宋体" w:eastAsia="宋体" w:cs="Times New Roman"/>
        </w:rPr>
        <w:t>其他教师需由学校统一组织收看。学校首次组织参加网络直播讲座，需在网培中心首页申请并安装“院校教师在线学习中心”。已安装该平台学校的教师可自行在平台上注册登录收看，或由学校统一组织集中收看。</w:t>
      </w:r>
      <w:r>
        <w:rPr>
          <w:rFonts w:hint="eastAsia" w:ascii="宋体" w:hAnsi="宋体" w:eastAsia="宋体" w:cs="宋体"/>
          <w:bCs/>
        </w:rPr>
        <w:t>讲座具体信息可登陆网培中心网站（</w:t>
      </w:r>
      <w:r>
        <w:rPr>
          <w:rFonts w:hint="eastAsia" w:ascii="宋体" w:hAnsi="宋体" w:eastAsia="宋体" w:cs="仿宋_GB2312"/>
        </w:rPr>
        <w:t>http://www.enetedu.com</w:t>
      </w:r>
      <w:r>
        <w:rPr>
          <w:rFonts w:hint="eastAsia" w:ascii="宋体" w:hAnsi="宋体" w:eastAsia="宋体" w:cs="宋体"/>
          <w:bCs/>
        </w:rPr>
        <w:t>）查询。</w:t>
      </w:r>
    </w:p>
    <w:tbl>
      <w:tblPr>
        <w:tblStyle w:val="18"/>
        <w:tblW w:w="830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32"/>
        <w:gridCol w:w="3242"/>
        <w:gridCol w:w="1536"/>
        <w:gridCol w:w="269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jc w:val="center"/>
        </w:trPr>
        <w:tc>
          <w:tcPr>
            <w:tcW w:w="832"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eastAsia="宋体" w:cs="Times New Roman"/>
                <w:b/>
                <w:bCs/>
                <w:color w:val="000000"/>
                <w:kern w:val="0"/>
              </w:rPr>
            </w:pPr>
            <w:r>
              <w:rPr>
                <w:rFonts w:hint="eastAsia" w:ascii="宋体" w:hAnsi="宋体" w:eastAsia="宋体" w:cs="宋体"/>
                <w:b/>
                <w:bCs/>
                <w:color w:val="000000"/>
                <w:kern w:val="0"/>
              </w:rPr>
              <w:t>序号</w:t>
            </w:r>
          </w:p>
        </w:tc>
        <w:tc>
          <w:tcPr>
            <w:tcW w:w="3242"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eastAsia="宋体" w:cs="Times New Roman"/>
                <w:b/>
                <w:bCs/>
                <w:color w:val="000000"/>
                <w:kern w:val="0"/>
              </w:rPr>
            </w:pPr>
            <w:r>
              <w:rPr>
                <w:rFonts w:hint="eastAsia" w:ascii="宋体" w:hAnsi="宋体" w:eastAsia="宋体" w:cs="宋体"/>
                <w:b/>
                <w:bCs/>
                <w:color w:val="000000"/>
                <w:kern w:val="0"/>
              </w:rPr>
              <w:t>讲座名称</w:t>
            </w:r>
          </w:p>
        </w:tc>
        <w:tc>
          <w:tcPr>
            <w:tcW w:w="153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eastAsia="宋体" w:cs="Times New Roman"/>
                <w:b/>
                <w:bCs/>
                <w:color w:val="000000"/>
                <w:kern w:val="0"/>
              </w:rPr>
            </w:pPr>
            <w:r>
              <w:rPr>
                <w:rFonts w:hint="eastAsia" w:ascii="宋体" w:hAnsi="宋体" w:eastAsia="宋体" w:cs="宋体"/>
                <w:b/>
                <w:bCs/>
                <w:color w:val="000000"/>
                <w:kern w:val="0"/>
              </w:rPr>
              <w:t>讲座时间</w:t>
            </w:r>
          </w:p>
        </w:tc>
        <w:tc>
          <w:tcPr>
            <w:tcW w:w="2691"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eastAsia="宋体" w:cs="Times New Roman"/>
                <w:b/>
                <w:bCs/>
                <w:color w:val="000000"/>
                <w:kern w:val="0"/>
              </w:rPr>
            </w:pPr>
            <w:r>
              <w:rPr>
                <w:rFonts w:hint="eastAsia" w:ascii="宋体" w:hAnsi="宋体" w:eastAsia="宋体" w:cs="宋体"/>
                <w:b/>
                <w:bCs/>
                <w:color w:val="000000"/>
                <w:kern w:val="0"/>
              </w:rPr>
              <w:t>主讲教师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5" w:hRule="atLeast"/>
          <w:jc w:val="center"/>
        </w:trPr>
        <w:tc>
          <w:tcPr>
            <w:tcW w:w="832" w:type="dxa"/>
            <w:tcBorders>
              <w:top w:val="single" w:color="auto" w:sz="8" w:space="0"/>
              <w:left w:val="single" w:color="auto" w:sz="8" w:space="0"/>
              <w:bottom w:val="single" w:color="auto" w:sz="8" w:space="0"/>
              <w:right w:val="single" w:color="auto" w:sz="8" w:space="0"/>
            </w:tcBorders>
            <w:vAlign w:val="center"/>
          </w:tcPr>
          <w:p>
            <w:pPr>
              <w:widowControl/>
              <w:spacing w:line="380" w:lineRule="exact"/>
              <w:jc w:val="center"/>
              <w:rPr>
                <w:rFonts w:ascii="宋体" w:hAnsi="宋体" w:eastAsia="宋体" w:cs="宋体"/>
                <w:color w:val="000000"/>
                <w:kern w:val="0"/>
              </w:rPr>
            </w:pPr>
            <w:r>
              <w:rPr>
                <w:rFonts w:hint="eastAsia" w:ascii="宋体" w:hAnsi="宋体" w:eastAsia="宋体" w:cs="宋体"/>
                <w:color w:val="000000"/>
                <w:kern w:val="0"/>
              </w:rPr>
              <w:t>1</w:t>
            </w:r>
          </w:p>
        </w:tc>
        <w:tc>
          <w:tcPr>
            <w:tcW w:w="3242"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大学生数学思维的培养——数学文化课案例剖析6：“对称”的观点</w:t>
            </w:r>
          </w:p>
        </w:tc>
        <w:tc>
          <w:tcPr>
            <w:tcW w:w="153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3月7日</w:t>
            </w:r>
          </w:p>
        </w:tc>
        <w:tc>
          <w:tcPr>
            <w:tcW w:w="269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顾沛（南开大学）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1" w:hRule="atLeast"/>
          <w:jc w:val="center"/>
        </w:trPr>
        <w:tc>
          <w:tcPr>
            <w:tcW w:w="832" w:type="dxa"/>
            <w:tcBorders>
              <w:top w:val="single" w:color="auto" w:sz="4" w:space="0"/>
              <w:left w:val="single" w:color="auto" w:sz="8" w:space="0"/>
              <w:bottom w:val="single" w:color="auto" w:sz="8" w:space="0"/>
              <w:right w:val="single" w:color="auto" w:sz="8" w:space="0"/>
            </w:tcBorders>
            <w:vAlign w:val="center"/>
          </w:tcPr>
          <w:p>
            <w:pPr>
              <w:spacing w:line="380" w:lineRule="exact"/>
              <w:jc w:val="center"/>
              <w:rPr>
                <w:rFonts w:ascii="宋体" w:hAnsi="宋体" w:eastAsia="宋体" w:cs="宋体"/>
                <w:color w:val="000000"/>
                <w:kern w:val="0"/>
              </w:rPr>
            </w:pPr>
            <w:r>
              <w:rPr>
                <w:rFonts w:hint="eastAsia" w:ascii="宋体" w:hAnsi="宋体" w:eastAsia="宋体" w:cs="宋体"/>
                <w:color w:val="000000"/>
                <w:kern w:val="0"/>
              </w:rPr>
              <w:t>2</w:t>
            </w:r>
          </w:p>
        </w:tc>
        <w:tc>
          <w:tcPr>
            <w:tcW w:w="3242" w:type="dxa"/>
            <w:tcBorders>
              <w:top w:val="single" w:color="auto" w:sz="4"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 xml:space="preserve">3D打印技术与第三次工业革命 </w:t>
            </w:r>
          </w:p>
        </w:tc>
        <w:tc>
          <w:tcPr>
            <w:tcW w:w="1536" w:type="dxa"/>
            <w:tcBorders>
              <w:top w:val="single" w:color="auto" w:sz="4"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Times New Roman"/>
                <w:color w:val="000000"/>
              </w:rPr>
              <w:t>3月19日</w:t>
            </w:r>
          </w:p>
        </w:tc>
        <w:tc>
          <w:tcPr>
            <w:tcW w:w="2691" w:type="dxa"/>
            <w:tcBorders>
              <w:top w:val="single" w:color="auto" w:sz="4"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张人佶（清华大学）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5" w:hRule="atLeast"/>
          <w:jc w:val="center"/>
        </w:trPr>
        <w:tc>
          <w:tcPr>
            <w:tcW w:w="832" w:type="dxa"/>
            <w:tcBorders>
              <w:top w:val="single" w:color="auto" w:sz="8" w:space="0"/>
              <w:left w:val="single" w:color="auto" w:sz="8" w:space="0"/>
              <w:bottom w:val="single" w:color="auto" w:sz="8" w:space="0"/>
              <w:right w:val="single" w:color="auto" w:sz="8" w:space="0"/>
            </w:tcBorders>
            <w:vAlign w:val="center"/>
          </w:tcPr>
          <w:p>
            <w:pPr>
              <w:widowControl/>
              <w:spacing w:line="380" w:lineRule="exact"/>
              <w:jc w:val="center"/>
              <w:rPr>
                <w:rFonts w:ascii="宋体" w:hAnsi="宋体" w:eastAsia="宋体" w:cs="宋体"/>
                <w:color w:val="000000"/>
                <w:kern w:val="0"/>
              </w:rPr>
            </w:pPr>
            <w:r>
              <w:rPr>
                <w:rFonts w:hint="eastAsia" w:ascii="宋体" w:hAnsi="宋体" w:eastAsia="宋体" w:cs="宋体"/>
                <w:color w:val="000000"/>
                <w:kern w:val="0"/>
              </w:rPr>
              <w:t>3</w:t>
            </w:r>
          </w:p>
        </w:tc>
        <w:tc>
          <w:tcPr>
            <w:tcW w:w="3242"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从专业理论与教师文化</w:t>
            </w:r>
            <w:r>
              <w:rPr>
                <w:rFonts w:hint="eastAsia" w:ascii="宋体" w:hAnsi="宋体" w:eastAsia="宋体" w:cs="Times New Roman"/>
              </w:rPr>
              <w:t>看</w:t>
            </w:r>
            <w:r>
              <w:rPr>
                <w:rFonts w:hint="eastAsia" w:ascii="宋体" w:hAnsi="宋体" w:eastAsia="宋体" w:cs="Times New Roman"/>
                <w:color w:val="000000"/>
              </w:rPr>
              <w:t>教师专业发展的路径</w:t>
            </w:r>
          </w:p>
        </w:tc>
        <w:tc>
          <w:tcPr>
            <w:tcW w:w="153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3月26日</w:t>
            </w:r>
          </w:p>
        </w:tc>
        <w:tc>
          <w:tcPr>
            <w:tcW w:w="269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姜添辉（郑州大学）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5" w:hRule="atLeast"/>
          <w:jc w:val="center"/>
        </w:trPr>
        <w:tc>
          <w:tcPr>
            <w:tcW w:w="832" w:type="dxa"/>
            <w:tcBorders>
              <w:top w:val="single" w:color="auto" w:sz="8" w:space="0"/>
              <w:left w:val="single" w:color="auto" w:sz="8" w:space="0"/>
              <w:bottom w:val="single" w:color="auto" w:sz="8" w:space="0"/>
              <w:right w:val="single" w:color="auto" w:sz="8" w:space="0"/>
            </w:tcBorders>
            <w:vAlign w:val="center"/>
          </w:tcPr>
          <w:p>
            <w:pPr>
              <w:widowControl/>
              <w:spacing w:line="380" w:lineRule="exact"/>
              <w:jc w:val="center"/>
              <w:rPr>
                <w:rFonts w:ascii="宋体" w:hAnsi="宋体" w:eastAsia="宋体" w:cs="宋体"/>
                <w:color w:val="000000"/>
                <w:kern w:val="0"/>
              </w:rPr>
            </w:pPr>
            <w:r>
              <w:rPr>
                <w:rFonts w:hint="eastAsia" w:ascii="宋体" w:hAnsi="宋体" w:eastAsia="宋体" w:cs="宋体"/>
                <w:color w:val="000000"/>
                <w:kern w:val="0"/>
              </w:rPr>
              <w:t>4</w:t>
            </w:r>
          </w:p>
        </w:tc>
        <w:tc>
          <w:tcPr>
            <w:tcW w:w="3242"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中国航天工程技术展望</w:t>
            </w:r>
          </w:p>
        </w:tc>
        <w:tc>
          <w:tcPr>
            <w:tcW w:w="153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3月27日</w:t>
            </w:r>
          </w:p>
        </w:tc>
        <w:tc>
          <w:tcPr>
            <w:tcW w:w="269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郭建宁（中国航天科技集团有限公司）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435" w:hRule="atLeast"/>
          <w:jc w:val="center"/>
        </w:trPr>
        <w:tc>
          <w:tcPr>
            <w:tcW w:w="832" w:type="dxa"/>
            <w:tcBorders>
              <w:top w:val="single" w:color="auto" w:sz="4" w:space="0"/>
              <w:left w:val="single" w:color="auto" w:sz="8" w:space="0"/>
              <w:bottom w:val="single" w:color="auto" w:sz="8" w:space="0"/>
              <w:right w:val="single" w:color="auto" w:sz="8" w:space="0"/>
            </w:tcBorders>
            <w:vAlign w:val="center"/>
          </w:tcPr>
          <w:p>
            <w:pPr>
              <w:spacing w:line="380" w:lineRule="exact"/>
              <w:jc w:val="center"/>
              <w:rPr>
                <w:rFonts w:ascii="宋体" w:hAnsi="宋体" w:eastAsia="宋体" w:cs="宋体"/>
                <w:color w:val="000000"/>
                <w:kern w:val="0"/>
              </w:rPr>
            </w:pPr>
            <w:r>
              <w:rPr>
                <w:rFonts w:hint="eastAsia" w:ascii="宋体" w:hAnsi="宋体" w:eastAsia="宋体" w:cs="宋体"/>
                <w:color w:val="000000"/>
                <w:kern w:val="0"/>
              </w:rPr>
              <w:t>5</w:t>
            </w:r>
          </w:p>
        </w:tc>
        <w:tc>
          <w:tcPr>
            <w:tcW w:w="3242" w:type="dxa"/>
            <w:tcBorders>
              <w:top w:val="single" w:color="auto" w:sz="4"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京剧大师梅兰芳的艺术特色</w:t>
            </w:r>
          </w:p>
        </w:tc>
        <w:tc>
          <w:tcPr>
            <w:tcW w:w="1536" w:type="dxa"/>
            <w:tcBorders>
              <w:top w:val="single" w:color="auto" w:sz="4"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4月3日</w:t>
            </w:r>
          </w:p>
        </w:tc>
        <w:tc>
          <w:tcPr>
            <w:tcW w:w="2691" w:type="dxa"/>
            <w:tcBorders>
              <w:top w:val="single" w:color="auto" w:sz="4"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张晶（中国戏曲学院）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5" w:hRule="atLeast"/>
          <w:jc w:val="center"/>
        </w:trPr>
        <w:tc>
          <w:tcPr>
            <w:tcW w:w="832" w:type="dxa"/>
            <w:tcBorders>
              <w:top w:val="single" w:color="auto" w:sz="8" w:space="0"/>
              <w:left w:val="single" w:color="auto" w:sz="8" w:space="0"/>
              <w:bottom w:val="single" w:color="auto" w:sz="8" w:space="0"/>
              <w:right w:val="single" w:color="auto" w:sz="8" w:space="0"/>
            </w:tcBorders>
            <w:vAlign w:val="center"/>
          </w:tcPr>
          <w:p>
            <w:pPr>
              <w:widowControl/>
              <w:spacing w:line="380" w:lineRule="exact"/>
              <w:jc w:val="center"/>
              <w:rPr>
                <w:rFonts w:ascii="宋体" w:hAnsi="宋体" w:eastAsia="宋体" w:cs="宋体"/>
                <w:color w:val="000000"/>
                <w:kern w:val="0"/>
              </w:rPr>
            </w:pPr>
            <w:r>
              <w:rPr>
                <w:rFonts w:hint="eastAsia" w:ascii="宋体" w:hAnsi="宋体" w:eastAsia="宋体" w:cs="宋体"/>
                <w:color w:val="000000"/>
                <w:kern w:val="0"/>
              </w:rPr>
              <w:t>6</w:t>
            </w:r>
          </w:p>
        </w:tc>
        <w:tc>
          <w:tcPr>
            <w:tcW w:w="3242"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中国自由贸易试验区与FTA战略</w:t>
            </w:r>
          </w:p>
        </w:tc>
        <w:tc>
          <w:tcPr>
            <w:tcW w:w="153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4月10日</w:t>
            </w:r>
          </w:p>
        </w:tc>
        <w:tc>
          <w:tcPr>
            <w:tcW w:w="269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霍伟东（西南财经大学）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5" w:hRule="atLeast"/>
          <w:jc w:val="center"/>
        </w:trPr>
        <w:tc>
          <w:tcPr>
            <w:tcW w:w="832" w:type="dxa"/>
            <w:tcBorders>
              <w:top w:val="single" w:color="auto" w:sz="8" w:space="0"/>
              <w:left w:val="single" w:color="auto" w:sz="8" w:space="0"/>
              <w:bottom w:val="single" w:color="auto" w:sz="8" w:space="0"/>
              <w:right w:val="single" w:color="auto" w:sz="8" w:space="0"/>
            </w:tcBorders>
            <w:vAlign w:val="center"/>
          </w:tcPr>
          <w:p>
            <w:pPr>
              <w:widowControl/>
              <w:spacing w:line="380" w:lineRule="exact"/>
              <w:jc w:val="center"/>
              <w:rPr>
                <w:rFonts w:ascii="宋体" w:hAnsi="宋体" w:eastAsia="宋体" w:cs="宋体"/>
                <w:color w:val="000000"/>
                <w:kern w:val="0"/>
              </w:rPr>
            </w:pPr>
            <w:r>
              <w:rPr>
                <w:rFonts w:hint="eastAsia" w:ascii="宋体" w:hAnsi="宋体" w:eastAsia="宋体" w:cs="宋体"/>
                <w:color w:val="000000"/>
                <w:kern w:val="0"/>
              </w:rPr>
              <w:t>7</w:t>
            </w:r>
          </w:p>
        </w:tc>
        <w:tc>
          <w:tcPr>
            <w:tcW w:w="3242"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教师发展中心建设与校本培训的实施</w:t>
            </w:r>
          </w:p>
        </w:tc>
        <w:tc>
          <w:tcPr>
            <w:tcW w:w="153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4月17日</w:t>
            </w:r>
          </w:p>
        </w:tc>
        <w:tc>
          <w:tcPr>
            <w:tcW w:w="269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郭艳春（延边大学）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5" w:hRule="atLeast"/>
          <w:jc w:val="center"/>
        </w:trPr>
        <w:tc>
          <w:tcPr>
            <w:tcW w:w="832" w:type="dxa"/>
            <w:tcBorders>
              <w:top w:val="single" w:color="auto" w:sz="8" w:space="0"/>
              <w:left w:val="single" w:color="auto" w:sz="8" w:space="0"/>
              <w:bottom w:val="single" w:color="auto" w:sz="8" w:space="0"/>
              <w:right w:val="single" w:color="auto" w:sz="8" w:space="0"/>
            </w:tcBorders>
            <w:vAlign w:val="center"/>
          </w:tcPr>
          <w:p>
            <w:pPr>
              <w:widowControl/>
              <w:spacing w:line="380" w:lineRule="exact"/>
              <w:jc w:val="center"/>
              <w:rPr>
                <w:rFonts w:ascii="宋体" w:hAnsi="宋体" w:eastAsia="宋体" w:cs="宋体"/>
                <w:color w:val="000000"/>
                <w:kern w:val="0"/>
              </w:rPr>
            </w:pPr>
            <w:r>
              <w:rPr>
                <w:rFonts w:hint="eastAsia" w:ascii="宋体" w:hAnsi="宋体" w:eastAsia="宋体" w:cs="宋体"/>
                <w:color w:val="000000"/>
                <w:kern w:val="0"/>
              </w:rPr>
              <w:t>8</w:t>
            </w:r>
          </w:p>
        </w:tc>
        <w:tc>
          <w:tcPr>
            <w:tcW w:w="3242"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我是怎样指导博士生完成学业的</w:t>
            </w:r>
          </w:p>
        </w:tc>
        <w:tc>
          <w:tcPr>
            <w:tcW w:w="153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4月18日</w:t>
            </w:r>
          </w:p>
        </w:tc>
        <w:tc>
          <w:tcPr>
            <w:tcW w:w="269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瞿林东（北京师范大学）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5" w:hRule="atLeast"/>
          <w:jc w:val="center"/>
        </w:trPr>
        <w:tc>
          <w:tcPr>
            <w:tcW w:w="832" w:type="dxa"/>
            <w:tcBorders>
              <w:top w:val="single" w:color="auto" w:sz="8" w:space="0"/>
              <w:left w:val="single" w:color="auto" w:sz="8" w:space="0"/>
              <w:bottom w:val="single" w:color="auto" w:sz="8" w:space="0"/>
              <w:right w:val="single" w:color="auto" w:sz="8" w:space="0"/>
            </w:tcBorders>
            <w:vAlign w:val="center"/>
          </w:tcPr>
          <w:p>
            <w:pPr>
              <w:widowControl/>
              <w:spacing w:line="380" w:lineRule="exact"/>
              <w:jc w:val="center"/>
              <w:rPr>
                <w:rFonts w:ascii="宋体" w:hAnsi="宋体" w:eastAsia="宋体" w:cs="宋体"/>
                <w:color w:val="000000"/>
                <w:kern w:val="0"/>
              </w:rPr>
            </w:pPr>
            <w:r>
              <w:rPr>
                <w:rFonts w:hint="eastAsia" w:ascii="宋体" w:hAnsi="宋体" w:eastAsia="宋体" w:cs="宋体"/>
                <w:color w:val="000000"/>
                <w:kern w:val="0"/>
              </w:rPr>
              <w:t>9</w:t>
            </w:r>
          </w:p>
        </w:tc>
        <w:tc>
          <w:tcPr>
            <w:tcW w:w="3242"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 xml:space="preserve">全球化背景下的国家安全 </w:t>
            </w:r>
          </w:p>
        </w:tc>
        <w:tc>
          <w:tcPr>
            <w:tcW w:w="153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4月19日</w:t>
            </w:r>
          </w:p>
        </w:tc>
        <w:tc>
          <w:tcPr>
            <w:tcW w:w="269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李大光（国防大学）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5" w:hRule="atLeast"/>
          <w:jc w:val="center"/>
        </w:trPr>
        <w:tc>
          <w:tcPr>
            <w:tcW w:w="832" w:type="dxa"/>
            <w:tcBorders>
              <w:top w:val="single" w:color="auto" w:sz="8" w:space="0"/>
              <w:left w:val="single" w:color="auto" w:sz="8" w:space="0"/>
              <w:bottom w:val="single" w:color="auto" w:sz="8" w:space="0"/>
              <w:right w:val="single" w:color="auto" w:sz="8" w:space="0"/>
            </w:tcBorders>
            <w:vAlign w:val="center"/>
          </w:tcPr>
          <w:p>
            <w:pPr>
              <w:widowControl/>
              <w:spacing w:line="380" w:lineRule="exact"/>
              <w:jc w:val="center"/>
              <w:rPr>
                <w:rFonts w:ascii="宋体" w:hAnsi="宋体" w:eastAsia="宋体" w:cs="宋体"/>
                <w:color w:val="000000"/>
                <w:kern w:val="0"/>
              </w:rPr>
            </w:pPr>
            <w:r>
              <w:rPr>
                <w:rFonts w:hint="eastAsia" w:ascii="宋体" w:hAnsi="宋体" w:eastAsia="宋体" w:cs="宋体"/>
                <w:color w:val="000000"/>
                <w:kern w:val="0"/>
              </w:rPr>
              <w:t>10</w:t>
            </w:r>
          </w:p>
        </w:tc>
        <w:tc>
          <w:tcPr>
            <w:tcW w:w="3242"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 xml:space="preserve">中国在国际经济中的地位和贡献 </w:t>
            </w:r>
          </w:p>
        </w:tc>
        <w:tc>
          <w:tcPr>
            <w:tcW w:w="153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4月23日</w:t>
            </w:r>
          </w:p>
        </w:tc>
        <w:tc>
          <w:tcPr>
            <w:tcW w:w="269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黄朗辉（国家统计局）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45" w:hRule="atLeast"/>
          <w:jc w:val="center"/>
        </w:trPr>
        <w:tc>
          <w:tcPr>
            <w:tcW w:w="832" w:type="dxa"/>
            <w:tcBorders>
              <w:top w:val="single" w:color="auto" w:sz="8" w:space="0"/>
              <w:left w:val="single" w:color="auto" w:sz="8" w:space="0"/>
              <w:bottom w:val="single" w:color="auto" w:sz="8" w:space="0"/>
              <w:right w:val="single" w:color="auto" w:sz="8" w:space="0"/>
            </w:tcBorders>
            <w:vAlign w:val="center"/>
          </w:tcPr>
          <w:p>
            <w:pPr>
              <w:widowControl/>
              <w:spacing w:line="380" w:lineRule="exact"/>
              <w:jc w:val="center"/>
              <w:rPr>
                <w:rFonts w:ascii="宋体" w:hAnsi="宋体" w:eastAsia="宋体" w:cs="宋体"/>
                <w:color w:val="000000"/>
                <w:kern w:val="0"/>
              </w:rPr>
            </w:pPr>
            <w:r>
              <w:rPr>
                <w:rFonts w:hint="eastAsia" w:ascii="宋体" w:hAnsi="宋体" w:eastAsia="宋体" w:cs="宋体"/>
                <w:color w:val="000000"/>
                <w:kern w:val="0"/>
              </w:rPr>
              <w:t>11</w:t>
            </w:r>
          </w:p>
        </w:tc>
        <w:tc>
          <w:tcPr>
            <w:tcW w:w="3242"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安全形势分析</w:t>
            </w:r>
          </w:p>
        </w:tc>
        <w:tc>
          <w:tcPr>
            <w:tcW w:w="153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4月24日</w:t>
            </w:r>
          </w:p>
        </w:tc>
        <w:tc>
          <w:tcPr>
            <w:tcW w:w="269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蔡昌军（中国人民武装警察部队特种警察学院）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5" w:hRule="atLeast"/>
          <w:jc w:val="center"/>
        </w:trPr>
        <w:tc>
          <w:tcPr>
            <w:tcW w:w="832" w:type="dxa"/>
            <w:tcBorders>
              <w:top w:val="single" w:color="auto" w:sz="8" w:space="0"/>
              <w:left w:val="single" w:color="auto" w:sz="8" w:space="0"/>
              <w:bottom w:val="single" w:color="auto" w:sz="8" w:space="0"/>
              <w:right w:val="single" w:color="auto" w:sz="8" w:space="0"/>
            </w:tcBorders>
            <w:vAlign w:val="center"/>
          </w:tcPr>
          <w:p>
            <w:pPr>
              <w:widowControl/>
              <w:spacing w:line="380" w:lineRule="exact"/>
              <w:jc w:val="center"/>
              <w:rPr>
                <w:rFonts w:ascii="宋体" w:hAnsi="宋体" w:eastAsia="宋体" w:cs="宋体"/>
                <w:color w:val="000000"/>
                <w:kern w:val="0"/>
              </w:rPr>
            </w:pPr>
            <w:r>
              <w:rPr>
                <w:rFonts w:hint="eastAsia" w:ascii="宋体" w:hAnsi="宋体" w:eastAsia="宋体" w:cs="宋体"/>
                <w:color w:val="000000"/>
                <w:kern w:val="0"/>
              </w:rPr>
              <w:t>12</w:t>
            </w:r>
          </w:p>
        </w:tc>
        <w:tc>
          <w:tcPr>
            <w:tcW w:w="3242"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环境保护和可持续发展</w:t>
            </w:r>
          </w:p>
        </w:tc>
        <w:tc>
          <w:tcPr>
            <w:tcW w:w="153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4月26日</w:t>
            </w:r>
          </w:p>
        </w:tc>
        <w:tc>
          <w:tcPr>
            <w:tcW w:w="269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井水涌（清华大学）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5" w:hRule="atLeast"/>
          <w:jc w:val="center"/>
        </w:trPr>
        <w:tc>
          <w:tcPr>
            <w:tcW w:w="832" w:type="dxa"/>
            <w:tcBorders>
              <w:top w:val="single" w:color="auto" w:sz="8" w:space="0"/>
              <w:left w:val="single" w:color="auto" w:sz="8" w:space="0"/>
              <w:bottom w:val="single" w:color="auto" w:sz="8" w:space="0"/>
              <w:right w:val="single" w:color="auto" w:sz="8" w:space="0"/>
            </w:tcBorders>
            <w:vAlign w:val="center"/>
          </w:tcPr>
          <w:p>
            <w:pPr>
              <w:widowControl/>
              <w:spacing w:line="380" w:lineRule="exact"/>
              <w:jc w:val="center"/>
              <w:rPr>
                <w:rFonts w:ascii="宋体" w:hAnsi="宋体" w:eastAsia="宋体" w:cs="宋体"/>
                <w:color w:val="000000"/>
                <w:kern w:val="0"/>
              </w:rPr>
            </w:pPr>
            <w:r>
              <w:rPr>
                <w:rFonts w:hint="eastAsia" w:ascii="宋体" w:hAnsi="宋体" w:eastAsia="宋体" w:cs="宋体"/>
                <w:color w:val="000000"/>
                <w:kern w:val="0"/>
              </w:rPr>
              <w:t>13</w:t>
            </w:r>
          </w:p>
        </w:tc>
        <w:tc>
          <w:tcPr>
            <w:tcW w:w="3242"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外军陆军武器装备发展综合研究</w:t>
            </w:r>
          </w:p>
        </w:tc>
        <w:tc>
          <w:tcPr>
            <w:tcW w:w="153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5月7日</w:t>
            </w:r>
          </w:p>
        </w:tc>
        <w:tc>
          <w:tcPr>
            <w:tcW w:w="269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岳松堂（陆军研究院）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5" w:hRule="atLeast"/>
          <w:jc w:val="center"/>
        </w:trPr>
        <w:tc>
          <w:tcPr>
            <w:tcW w:w="832" w:type="dxa"/>
            <w:tcBorders>
              <w:top w:val="single" w:color="auto" w:sz="8" w:space="0"/>
              <w:left w:val="single" w:color="auto" w:sz="8" w:space="0"/>
              <w:bottom w:val="single" w:color="auto" w:sz="8" w:space="0"/>
              <w:right w:val="single" w:color="auto" w:sz="8" w:space="0"/>
            </w:tcBorders>
            <w:vAlign w:val="center"/>
          </w:tcPr>
          <w:p>
            <w:pPr>
              <w:widowControl/>
              <w:spacing w:line="380" w:lineRule="exact"/>
              <w:jc w:val="center"/>
              <w:rPr>
                <w:rFonts w:ascii="宋体" w:hAnsi="宋体" w:eastAsia="宋体" w:cs="宋体"/>
                <w:color w:val="000000"/>
                <w:kern w:val="0"/>
              </w:rPr>
            </w:pPr>
            <w:r>
              <w:rPr>
                <w:rFonts w:hint="eastAsia" w:ascii="宋体" w:hAnsi="宋体" w:eastAsia="宋体" w:cs="宋体"/>
                <w:color w:val="000000"/>
                <w:kern w:val="0"/>
              </w:rPr>
              <w:t>14</w:t>
            </w:r>
          </w:p>
        </w:tc>
        <w:tc>
          <w:tcPr>
            <w:tcW w:w="3242"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 xml:space="preserve">光网络与光信息技术 </w:t>
            </w:r>
          </w:p>
        </w:tc>
        <w:tc>
          <w:tcPr>
            <w:tcW w:w="153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Times New Roman"/>
                <w:color w:val="000000"/>
              </w:rPr>
              <w:t>5月8日</w:t>
            </w:r>
          </w:p>
        </w:tc>
        <w:tc>
          <w:tcPr>
            <w:tcW w:w="269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林金桐（北京邮电大学）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5" w:hRule="atLeast"/>
          <w:jc w:val="center"/>
        </w:trPr>
        <w:tc>
          <w:tcPr>
            <w:tcW w:w="832" w:type="dxa"/>
            <w:tcBorders>
              <w:top w:val="single" w:color="auto" w:sz="8" w:space="0"/>
              <w:left w:val="single" w:color="auto" w:sz="8" w:space="0"/>
              <w:bottom w:val="single" w:color="auto" w:sz="8" w:space="0"/>
              <w:right w:val="single" w:color="auto" w:sz="8" w:space="0"/>
            </w:tcBorders>
            <w:vAlign w:val="center"/>
          </w:tcPr>
          <w:p>
            <w:pPr>
              <w:widowControl/>
              <w:spacing w:line="380" w:lineRule="exact"/>
              <w:jc w:val="center"/>
              <w:rPr>
                <w:rFonts w:ascii="宋体" w:hAnsi="宋体" w:eastAsia="宋体" w:cs="宋体"/>
                <w:color w:val="000000"/>
                <w:kern w:val="0"/>
              </w:rPr>
            </w:pPr>
            <w:r>
              <w:rPr>
                <w:rFonts w:hint="eastAsia" w:ascii="宋体" w:hAnsi="宋体" w:eastAsia="宋体" w:cs="宋体"/>
                <w:color w:val="000000"/>
                <w:kern w:val="0"/>
              </w:rPr>
              <w:t>15</w:t>
            </w:r>
          </w:p>
        </w:tc>
        <w:tc>
          <w:tcPr>
            <w:tcW w:w="3242"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空间信息技术</w:t>
            </w:r>
          </w:p>
        </w:tc>
        <w:tc>
          <w:tcPr>
            <w:tcW w:w="153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5月10日</w:t>
            </w:r>
          </w:p>
        </w:tc>
        <w:tc>
          <w:tcPr>
            <w:tcW w:w="269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党安荣（清华大学）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5" w:hRule="atLeast"/>
          <w:jc w:val="center"/>
        </w:trPr>
        <w:tc>
          <w:tcPr>
            <w:tcW w:w="832"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16</w:t>
            </w:r>
          </w:p>
        </w:tc>
        <w:tc>
          <w:tcPr>
            <w:tcW w:w="3242"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eastAsia="宋体" w:cs="Times New Roman"/>
              </w:rPr>
              <w:t xml:space="preserve">人文社科学者的思维论与方法论 </w:t>
            </w:r>
          </w:p>
        </w:tc>
        <w:tc>
          <w:tcPr>
            <w:tcW w:w="153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5月16日</w:t>
            </w:r>
          </w:p>
        </w:tc>
        <w:tc>
          <w:tcPr>
            <w:tcW w:w="269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eastAsia="宋体" w:cs="Times New Roman"/>
              </w:rPr>
              <w:t>甘德安（江汉大学）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674" w:hRule="atLeast"/>
          <w:jc w:val="center"/>
        </w:trPr>
        <w:tc>
          <w:tcPr>
            <w:tcW w:w="832" w:type="dxa"/>
            <w:tcBorders>
              <w:top w:val="single" w:color="auto" w:sz="8" w:space="0"/>
              <w:left w:val="single" w:color="auto" w:sz="8" w:space="0"/>
              <w:bottom w:val="single" w:color="auto" w:sz="8" w:space="0"/>
              <w:right w:val="single" w:color="auto" w:sz="8" w:space="0"/>
            </w:tcBorders>
            <w:vAlign w:val="center"/>
          </w:tcPr>
          <w:p>
            <w:pPr>
              <w:widowControl/>
              <w:spacing w:line="380" w:lineRule="exact"/>
              <w:jc w:val="center"/>
              <w:rPr>
                <w:rFonts w:ascii="宋体" w:hAnsi="宋体" w:eastAsia="宋体" w:cs="宋体"/>
                <w:color w:val="000000"/>
                <w:kern w:val="0"/>
              </w:rPr>
            </w:pPr>
            <w:r>
              <w:rPr>
                <w:rFonts w:hint="eastAsia" w:ascii="宋体" w:hAnsi="宋体" w:eastAsia="宋体" w:cs="宋体"/>
                <w:color w:val="000000"/>
                <w:kern w:val="0"/>
              </w:rPr>
              <w:t>17</w:t>
            </w:r>
          </w:p>
        </w:tc>
        <w:tc>
          <w:tcPr>
            <w:tcW w:w="3242"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哲学：智慧与方法（上）</w:t>
            </w:r>
          </w:p>
        </w:tc>
        <w:tc>
          <w:tcPr>
            <w:tcW w:w="153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6月6日</w:t>
            </w:r>
          </w:p>
        </w:tc>
        <w:tc>
          <w:tcPr>
            <w:tcW w:w="269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唐少杰（清华大学）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35" w:hRule="atLeast"/>
          <w:jc w:val="center"/>
        </w:trPr>
        <w:tc>
          <w:tcPr>
            <w:tcW w:w="832" w:type="dxa"/>
            <w:tcBorders>
              <w:top w:val="single" w:color="auto" w:sz="8" w:space="0"/>
              <w:left w:val="single" w:color="auto" w:sz="8" w:space="0"/>
              <w:bottom w:val="single" w:color="auto" w:sz="4" w:space="0"/>
              <w:right w:val="single" w:color="auto" w:sz="8" w:space="0"/>
            </w:tcBorders>
            <w:vAlign w:val="center"/>
          </w:tcPr>
          <w:p>
            <w:pPr>
              <w:widowControl/>
              <w:spacing w:line="380" w:lineRule="exact"/>
              <w:jc w:val="center"/>
              <w:rPr>
                <w:rFonts w:ascii="宋体" w:hAnsi="宋体" w:eastAsia="宋体" w:cs="宋体"/>
                <w:color w:val="000000"/>
                <w:kern w:val="0"/>
              </w:rPr>
            </w:pPr>
            <w:r>
              <w:rPr>
                <w:rFonts w:hint="eastAsia" w:ascii="宋体" w:hAnsi="宋体" w:eastAsia="宋体" w:cs="宋体"/>
                <w:color w:val="000000"/>
                <w:kern w:val="0"/>
              </w:rPr>
              <w:t>18</w:t>
            </w:r>
          </w:p>
        </w:tc>
        <w:tc>
          <w:tcPr>
            <w:tcW w:w="3242" w:type="dxa"/>
            <w:tcBorders>
              <w:top w:val="single" w:color="auto" w:sz="8" w:space="0"/>
              <w:left w:val="single" w:color="auto" w:sz="8" w:space="0"/>
              <w:bottom w:val="single" w:color="auto" w:sz="4"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哲学：智慧与方法（下）</w:t>
            </w:r>
          </w:p>
        </w:tc>
        <w:tc>
          <w:tcPr>
            <w:tcW w:w="1536" w:type="dxa"/>
            <w:tcBorders>
              <w:top w:val="single" w:color="auto" w:sz="8" w:space="0"/>
              <w:left w:val="single" w:color="auto" w:sz="8" w:space="0"/>
              <w:bottom w:val="single" w:color="auto" w:sz="4"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6月7日</w:t>
            </w:r>
          </w:p>
        </w:tc>
        <w:tc>
          <w:tcPr>
            <w:tcW w:w="2691" w:type="dxa"/>
            <w:tcBorders>
              <w:top w:val="single" w:color="auto" w:sz="8" w:space="0"/>
              <w:left w:val="single" w:color="auto" w:sz="8" w:space="0"/>
              <w:bottom w:val="single" w:color="auto" w:sz="4"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唐少杰（清华大学）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15" w:hRule="atLeast"/>
          <w:jc w:val="center"/>
        </w:trPr>
        <w:tc>
          <w:tcPr>
            <w:tcW w:w="832" w:type="dxa"/>
            <w:tcBorders>
              <w:top w:val="single" w:color="auto" w:sz="8" w:space="0"/>
              <w:left w:val="single" w:color="auto" w:sz="8" w:space="0"/>
              <w:bottom w:val="single" w:color="auto" w:sz="8" w:space="0"/>
              <w:right w:val="single" w:color="auto" w:sz="8" w:space="0"/>
            </w:tcBorders>
            <w:vAlign w:val="center"/>
          </w:tcPr>
          <w:p>
            <w:pPr>
              <w:widowControl/>
              <w:spacing w:line="380" w:lineRule="exact"/>
              <w:jc w:val="center"/>
              <w:rPr>
                <w:rFonts w:ascii="宋体" w:hAnsi="宋体" w:eastAsia="宋体" w:cs="宋体"/>
                <w:color w:val="000000"/>
                <w:kern w:val="0"/>
              </w:rPr>
            </w:pPr>
            <w:r>
              <w:rPr>
                <w:rFonts w:hint="eastAsia" w:ascii="宋体" w:hAnsi="宋体" w:eastAsia="宋体" w:cs="宋体"/>
                <w:color w:val="000000"/>
                <w:kern w:val="0"/>
              </w:rPr>
              <w:t>19</w:t>
            </w:r>
          </w:p>
        </w:tc>
        <w:tc>
          <w:tcPr>
            <w:tcW w:w="3242"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我国传统生活方式与文化内涵</w:t>
            </w:r>
          </w:p>
        </w:tc>
        <w:tc>
          <w:tcPr>
            <w:tcW w:w="153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6月11日</w:t>
            </w:r>
          </w:p>
        </w:tc>
        <w:tc>
          <w:tcPr>
            <w:tcW w:w="269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刘晔原（中国传媒大学）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5" w:hRule="atLeast"/>
          <w:jc w:val="center"/>
        </w:trPr>
        <w:tc>
          <w:tcPr>
            <w:tcW w:w="832" w:type="dxa"/>
            <w:tcBorders>
              <w:top w:val="single" w:color="auto" w:sz="8" w:space="0"/>
              <w:left w:val="single" w:color="auto" w:sz="8" w:space="0"/>
              <w:bottom w:val="single" w:color="auto" w:sz="8" w:space="0"/>
              <w:right w:val="single" w:color="auto" w:sz="8" w:space="0"/>
            </w:tcBorders>
            <w:vAlign w:val="center"/>
          </w:tcPr>
          <w:p>
            <w:pPr>
              <w:widowControl/>
              <w:spacing w:line="380" w:lineRule="exact"/>
              <w:jc w:val="center"/>
              <w:rPr>
                <w:rFonts w:ascii="宋体" w:hAnsi="宋体" w:eastAsia="宋体" w:cs="宋体"/>
                <w:color w:val="000000"/>
                <w:kern w:val="0"/>
              </w:rPr>
            </w:pPr>
            <w:r>
              <w:rPr>
                <w:rFonts w:hint="eastAsia" w:ascii="宋体" w:hAnsi="宋体" w:eastAsia="宋体" w:cs="宋体"/>
                <w:color w:val="000000"/>
                <w:kern w:val="0"/>
              </w:rPr>
              <w:t>20</w:t>
            </w:r>
          </w:p>
        </w:tc>
        <w:tc>
          <w:tcPr>
            <w:tcW w:w="3242"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人际沟通的原理与技能</w:t>
            </w:r>
          </w:p>
        </w:tc>
        <w:tc>
          <w:tcPr>
            <w:tcW w:w="153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6月14日</w:t>
            </w:r>
          </w:p>
        </w:tc>
        <w:tc>
          <w:tcPr>
            <w:tcW w:w="269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寇彧（北京师范大学）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45" w:hRule="atLeast"/>
          <w:jc w:val="center"/>
        </w:trPr>
        <w:tc>
          <w:tcPr>
            <w:tcW w:w="832" w:type="dxa"/>
            <w:tcBorders>
              <w:top w:val="single" w:color="auto" w:sz="8" w:space="0"/>
              <w:left w:val="single" w:color="auto" w:sz="8" w:space="0"/>
              <w:bottom w:val="single" w:color="auto" w:sz="8" w:space="0"/>
              <w:right w:val="single" w:color="auto" w:sz="8" w:space="0"/>
            </w:tcBorders>
            <w:vAlign w:val="center"/>
          </w:tcPr>
          <w:p>
            <w:pPr>
              <w:widowControl/>
              <w:spacing w:line="380" w:lineRule="exact"/>
              <w:jc w:val="center"/>
              <w:rPr>
                <w:rFonts w:ascii="宋体" w:hAnsi="宋体" w:eastAsia="宋体" w:cs="宋体"/>
                <w:color w:val="000000"/>
                <w:kern w:val="0"/>
              </w:rPr>
            </w:pPr>
            <w:r>
              <w:rPr>
                <w:rFonts w:hint="eastAsia" w:ascii="宋体" w:hAnsi="宋体" w:eastAsia="宋体" w:cs="宋体"/>
                <w:color w:val="000000"/>
                <w:kern w:val="0"/>
              </w:rPr>
              <w:t>21</w:t>
            </w:r>
          </w:p>
        </w:tc>
        <w:tc>
          <w:tcPr>
            <w:tcW w:w="3242"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刻板印象、歧视与偏见</w:t>
            </w:r>
          </w:p>
        </w:tc>
        <w:tc>
          <w:tcPr>
            <w:tcW w:w="153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6月21日</w:t>
            </w:r>
          </w:p>
        </w:tc>
        <w:tc>
          <w:tcPr>
            <w:tcW w:w="2691"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寇彧（北京师范大学）</w:t>
            </w:r>
          </w:p>
        </w:tc>
      </w:tr>
    </w:tbl>
    <w:p>
      <w:pPr>
        <w:widowControl/>
        <w:jc w:val="left"/>
        <w:rPr>
          <w:rFonts w:ascii="汉仪仿宋简" w:hAnsi="Calibri" w:eastAsia="汉仪仿宋简" w:cs="Arial"/>
          <w:sz w:val="28"/>
          <w:szCs w:val="28"/>
        </w:rPr>
      </w:pPr>
    </w:p>
    <w:p>
      <w:pPr>
        <w:widowControl/>
        <w:jc w:val="left"/>
        <w:rPr>
          <w:rFonts w:ascii="汉仪仿宋简" w:hAnsi="Calibri" w:eastAsia="汉仪仿宋简" w:cs="Arial"/>
          <w:sz w:val="28"/>
          <w:szCs w:val="28"/>
        </w:rPr>
      </w:pPr>
      <w:r>
        <w:rPr>
          <w:rFonts w:ascii="汉仪仿宋简" w:hAnsi="Calibri" w:eastAsia="汉仪仿宋简" w:cs="Arial"/>
          <w:sz w:val="28"/>
          <w:szCs w:val="28"/>
        </w:rPr>
        <w:br w:type="page"/>
      </w:r>
    </w:p>
    <w:p>
      <w:pPr>
        <w:widowControl/>
        <w:jc w:val="left"/>
        <w:rPr>
          <w:rFonts w:ascii="汉仪仿宋简" w:hAnsi="宋体" w:eastAsia="汉仪仿宋简"/>
          <w:color w:val="000000"/>
          <w:kern w:val="0"/>
          <w:sz w:val="32"/>
          <w:szCs w:val="32"/>
        </w:rPr>
      </w:pPr>
      <w:r>
        <w:rPr>
          <w:rFonts w:hint="eastAsia" w:ascii="宋体" w:hAnsi="宋体" w:cs="仿宋_GB2312"/>
          <w:b/>
          <w:sz w:val="28"/>
          <w:szCs w:val="28"/>
        </w:rPr>
        <w:t xml:space="preserve">附件3               </w:t>
      </w:r>
      <w:r>
        <w:rPr>
          <w:rFonts w:ascii="宋体" w:hAnsi="宋体" w:cs="仿宋_GB2312"/>
          <w:b/>
          <w:sz w:val="28"/>
          <w:szCs w:val="28"/>
        </w:rPr>
        <w:t xml:space="preserve">  </w:t>
      </w:r>
      <w:r>
        <w:rPr>
          <w:rFonts w:hint="eastAsia" w:ascii="宋体" w:hAnsi="宋体" w:cs="仿宋_GB2312"/>
          <w:b/>
          <w:sz w:val="28"/>
          <w:szCs w:val="28"/>
        </w:rPr>
        <w:t>在线点播培训课程表</w:t>
      </w:r>
    </w:p>
    <w:p>
      <w:pPr>
        <w:widowControl/>
        <w:jc w:val="center"/>
        <w:rPr>
          <w:rFonts w:ascii="宋体" w:hAnsi="宋体" w:cs="宋体"/>
          <w:bCs/>
          <w:sz w:val="28"/>
          <w:szCs w:val="28"/>
        </w:rPr>
      </w:pPr>
      <w:r>
        <w:rPr>
          <w:rFonts w:hint="eastAsia" w:ascii="宋体" w:hAnsi="宋体" w:cs="宋体"/>
          <w:bCs/>
          <w:sz w:val="28"/>
          <w:szCs w:val="28"/>
        </w:rPr>
        <w:t>表1     在线点播培训自选组课专题</w:t>
      </w:r>
    </w:p>
    <w:p>
      <w:pPr>
        <w:widowControl/>
        <w:spacing w:line="380" w:lineRule="exact"/>
        <w:ind w:firstLine="420" w:firstLineChars="200"/>
        <w:jc w:val="left"/>
        <w:rPr>
          <w:rFonts w:ascii="宋体"/>
          <w:bCs/>
          <w:sz w:val="28"/>
          <w:szCs w:val="28"/>
        </w:rPr>
      </w:pPr>
      <w:r>
        <w:rPr>
          <w:rFonts w:hint="eastAsia" w:ascii="宋体" w:hAnsi="宋体" w:cs="宋体"/>
          <w:bCs/>
        </w:rPr>
        <w:t>在线点播培训自选组课专题</w:t>
      </w:r>
      <w:r>
        <w:rPr>
          <w:rFonts w:hint="eastAsia" w:ascii="宋体" w:hAnsi="宋体" w:cs="Arial"/>
          <w:color w:val="0D0D0D"/>
        </w:rPr>
        <w:t>以短小灵活的专题讲座形式呈现专题内容（时长3小时以内），学员可从下表中按需选择若干专题，自主组课学习。组课和学习方式详见</w:t>
      </w:r>
      <w:r>
        <w:rPr>
          <w:rFonts w:hint="eastAsia" w:ascii="宋体" w:hAnsi="宋体" w:cs="宋体"/>
          <w:bCs/>
        </w:rPr>
        <w:t>网培中心网站（</w:t>
      </w:r>
      <w:r>
        <w:rPr>
          <w:rFonts w:ascii="宋体" w:hAnsi="宋体" w:cs="仿宋_GB2312"/>
        </w:rPr>
        <w:t>http://www.enetedu.com</w:t>
      </w:r>
      <w:r>
        <w:rPr>
          <w:rFonts w:hint="eastAsia" w:ascii="宋体" w:hAnsi="宋体" w:cs="宋体"/>
          <w:bCs/>
        </w:rPr>
        <w:t>）相关</w:t>
      </w:r>
      <w:r>
        <w:rPr>
          <w:rFonts w:hint="eastAsia" w:ascii="宋体" w:hAnsi="宋体" w:cs="Arial"/>
          <w:color w:val="0D0D0D"/>
        </w:rPr>
        <w:t>说明。</w:t>
      </w:r>
      <w:r>
        <w:rPr>
          <w:rFonts w:hint="eastAsia" w:ascii="宋体" w:hAnsi="宋体"/>
        </w:rPr>
        <w:t>加#的课程为本期计划新增课程。</w:t>
      </w:r>
    </w:p>
    <w:tbl>
      <w:tblPr>
        <w:tblStyle w:val="18"/>
        <w:tblW w:w="93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583"/>
        <w:gridCol w:w="774"/>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3583"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c>
          <w:tcPr>
            <w:tcW w:w="774"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4261"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392"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党的十九大精神解读（11）</w:t>
            </w:r>
          </w:p>
          <w:p>
            <w:pPr>
              <w:widowControl/>
              <w:rPr>
                <w:rFonts w:ascii="宋体" w:hAnsi="宋体" w:cs="宋体"/>
                <w:bCs/>
                <w:color w:val="000000"/>
                <w:kern w:val="0"/>
              </w:rPr>
            </w:pPr>
            <w:r>
              <w:rPr>
                <w:rFonts w:ascii="宋体" w:hAnsi="宋体" w:cs="宋体"/>
                <w:bCs/>
                <w:color w:val="000000"/>
                <w:kern w:val="0"/>
              </w:rPr>
              <w:t xml:space="preserve">    </w:t>
            </w:r>
            <w:r>
              <w:rPr>
                <w:rFonts w:hint="eastAsia" w:ascii="宋体" w:hAnsi="宋体" w:cs="宋体"/>
                <w:bCs/>
                <w:color w:val="000000"/>
                <w:kern w:val="0"/>
              </w:rPr>
              <w:t>本部分内容主要包括</w:t>
            </w:r>
            <w:r>
              <w:rPr>
                <w:rFonts w:ascii="宋体" w:hAnsi="宋体" w:cs="宋体"/>
                <w:bCs/>
                <w:color w:val="000000"/>
                <w:kern w:val="0"/>
              </w:rPr>
              <w:t>对</w:t>
            </w:r>
            <w:r>
              <w:rPr>
                <w:rFonts w:hint="eastAsia" w:ascii="宋体" w:hAnsi="宋体" w:cs="宋体"/>
                <w:bCs/>
                <w:color w:val="000000"/>
                <w:kern w:val="0"/>
              </w:rPr>
              <w:t>党的</w:t>
            </w:r>
            <w:r>
              <w:rPr>
                <w:rFonts w:ascii="宋体" w:hAnsi="宋体" w:cs="宋体"/>
                <w:bCs/>
                <w:color w:val="000000"/>
                <w:kern w:val="0"/>
              </w:rPr>
              <w:t>十九大</w:t>
            </w:r>
            <w:r>
              <w:rPr>
                <w:rFonts w:hint="eastAsia" w:ascii="宋体" w:hAnsi="宋体" w:cs="宋体"/>
                <w:bCs/>
                <w:color w:val="000000"/>
                <w:kern w:val="0"/>
              </w:rPr>
              <w:t>精神</w:t>
            </w:r>
            <w:r>
              <w:rPr>
                <w:rFonts w:ascii="宋体" w:hAnsi="宋体" w:cs="宋体"/>
                <w:bCs/>
                <w:color w:val="000000"/>
                <w:kern w:val="0"/>
              </w:rPr>
              <w:t>的解读</w:t>
            </w:r>
            <w:r>
              <w:rPr>
                <w:rFonts w:hint="eastAsia" w:ascii="宋体" w:hAnsi="宋体" w:cs="宋体"/>
                <w:bCs/>
                <w:color w:val="000000"/>
                <w:kern w:val="0"/>
              </w:rPr>
              <w:t>及学习贯彻十九大精神的相关专题</w:t>
            </w:r>
            <w:r>
              <w:rPr>
                <w:rFonts w:ascii="宋体" w:hAnsi="宋体" w:cs="宋体"/>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10491</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#新时代文化自信与文化发展（孙熙国）</w:t>
            </w:r>
          </w:p>
        </w:tc>
        <w:tc>
          <w:tcPr>
            <w:tcW w:w="77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10492</w:t>
            </w:r>
          </w:p>
        </w:tc>
        <w:tc>
          <w:tcPr>
            <w:tcW w:w="4261"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#做新时代合格教师（宋乃庆）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10493</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#续写中国特色社会主义新篇章的政治宣言和行动纲领——中共十九大报告解读（秦宣）</w:t>
            </w:r>
          </w:p>
        </w:tc>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11404</w:t>
            </w:r>
          </w:p>
        </w:tc>
        <w:tc>
          <w:tcPr>
            <w:tcW w:w="4261"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#新时代坚持和发展中国特色社会主义的基本方略——党的十九大精神解读（李志勇）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11405</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#习近平新时代中国特色社会主义思想导学（周文彰）</w:t>
            </w:r>
          </w:p>
        </w:tc>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11406</w:t>
            </w:r>
          </w:p>
        </w:tc>
        <w:tc>
          <w:tcPr>
            <w:tcW w:w="4261"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#中国特色社会主义新时代新思想——学习党的十九大报告精神实质（许耀桐）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11407</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坚定不移全面从严治党 不断提高党的执政能力和领导水平（刘春）</w:t>
            </w:r>
          </w:p>
        </w:tc>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11408</w:t>
            </w:r>
          </w:p>
        </w:tc>
        <w:tc>
          <w:tcPr>
            <w:tcW w:w="4261"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提高保障和改善民生水平 加强和创新社会治理（李强）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11409</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贯彻新发展理念 建立现代化经济体系（徐洪才）</w:t>
            </w:r>
          </w:p>
        </w:tc>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11410</w:t>
            </w:r>
          </w:p>
        </w:tc>
        <w:tc>
          <w:tcPr>
            <w:tcW w:w="4261"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#党的十九大关于在坚持和发展中国特色社会主义方面作出的新的伟大历史贡献（王刚）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11411</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#《中国共产党章程（修正案）》学习辅导（洪向华）</w:t>
            </w:r>
          </w:p>
        </w:tc>
        <w:tc>
          <w:tcPr>
            <w:tcW w:w="774" w:type="dxa"/>
            <w:shd w:val="clear" w:color="000000" w:fill="FFFFFF"/>
            <w:vAlign w:val="center"/>
          </w:tcPr>
          <w:p>
            <w:pPr>
              <w:widowControl/>
              <w:jc w:val="center"/>
              <w:rPr>
                <w:rFonts w:ascii="宋体" w:hAnsi="宋体" w:cs="宋体"/>
                <w:bCs/>
                <w:color w:val="000000"/>
                <w:kern w:val="0"/>
              </w:rPr>
            </w:pPr>
          </w:p>
        </w:tc>
        <w:tc>
          <w:tcPr>
            <w:tcW w:w="4261" w:type="dxa"/>
            <w:shd w:val="clear" w:color="000000" w:fill="FFFFFF"/>
            <w:vAlign w:val="center"/>
          </w:tcPr>
          <w:p>
            <w:pPr>
              <w:widowControl/>
              <w:rPr>
                <w:rFonts w:ascii="宋体" w:hAnsi="宋体" w:cs="宋体"/>
                <w:bCs/>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trPr>
        <w:tc>
          <w:tcPr>
            <w:tcW w:w="9392" w:type="dxa"/>
            <w:gridSpan w:val="4"/>
            <w:shd w:val="clear" w:color="000000" w:fill="FFFFFF"/>
            <w:vAlign w:val="center"/>
          </w:tcPr>
          <w:p>
            <w:pPr>
              <w:widowControl/>
              <w:jc w:val="center"/>
              <w:rPr>
                <w:rFonts w:ascii="宋体" w:hAnsi="宋体"/>
                <w:b/>
              </w:rPr>
            </w:pPr>
            <w:r>
              <w:rPr>
                <w:rFonts w:hint="eastAsia" w:ascii="宋体" w:hAnsi="宋体"/>
                <w:b/>
              </w:rPr>
              <w:t>传统文化与民族复兴（77）</w:t>
            </w:r>
          </w:p>
          <w:p>
            <w:pPr>
              <w:widowControl/>
              <w:jc w:val="left"/>
              <w:rPr>
                <w:rFonts w:ascii="宋体" w:hAnsi="宋体" w:cs="宋体"/>
                <w:b/>
                <w:bCs/>
                <w:color w:val="000000"/>
                <w:kern w:val="0"/>
              </w:rPr>
            </w:pPr>
            <w:r>
              <w:rPr>
                <w:rFonts w:hint="eastAsia"/>
                <w:color w:val="000000"/>
              </w:rPr>
              <w:t xml:space="preserve">    本部分内容</w:t>
            </w:r>
            <w:r>
              <w:rPr>
                <w:rFonts w:ascii="宋体" w:hAnsi="宋体" w:cs="宋体"/>
                <w:kern w:val="0"/>
              </w:rPr>
              <w:t>主要包括</w:t>
            </w:r>
            <w:r>
              <w:rPr>
                <w:rFonts w:hint="eastAsia" w:ascii="宋体" w:hAnsi="宋体" w:cs="宋体"/>
                <w:kern w:val="0"/>
              </w:rPr>
              <w:t>马克思主义文化</w:t>
            </w:r>
            <w:r>
              <w:rPr>
                <w:rFonts w:ascii="宋体" w:hAnsi="宋体" w:cs="宋体"/>
                <w:kern w:val="0"/>
              </w:rPr>
              <w:t>解读、</w:t>
            </w:r>
            <w:r>
              <w:rPr>
                <w:rFonts w:hint="eastAsia" w:ascii="宋体" w:hAnsi="宋体" w:cs="宋体"/>
                <w:kern w:val="0"/>
              </w:rPr>
              <w:t>中国传统文化、</w:t>
            </w:r>
            <w:r>
              <w:rPr>
                <w:rFonts w:ascii="宋体" w:hAnsi="宋体" w:cs="宋体"/>
                <w:kern w:val="0"/>
              </w:rPr>
              <w:t>礼仪、</w:t>
            </w:r>
            <w:r>
              <w:rPr>
                <w:rFonts w:hint="eastAsia" w:ascii="宋体" w:hAnsi="宋体" w:cs="宋体"/>
                <w:kern w:val="0"/>
              </w:rPr>
              <w:t>国学</w:t>
            </w:r>
            <w:r>
              <w:rPr>
                <w:rFonts w:ascii="宋体" w:hAnsi="宋体" w:cs="宋体"/>
                <w:kern w:val="0"/>
              </w:rPr>
              <w:t>诗词经典解读、</w:t>
            </w:r>
            <w:r>
              <w:rPr>
                <w:rFonts w:hint="eastAsia" w:ascii="宋体" w:hAnsi="宋体" w:cs="宋体"/>
                <w:kern w:val="0"/>
              </w:rPr>
              <w:t>儒家文化</w:t>
            </w:r>
            <w:r>
              <w:rPr>
                <w:rFonts w:ascii="宋体" w:hAnsi="宋体" w:cs="宋体"/>
                <w:kern w:val="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11056</w:t>
            </w:r>
          </w:p>
        </w:tc>
        <w:tc>
          <w:tcPr>
            <w:tcW w:w="3583" w:type="dxa"/>
            <w:shd w:val="clear" w:color="000000" w:fill="FFFFFF"/>
            <w:vAlign w:val="center"/>
          </w:tcPr>
          <w:p>
            <w:pPr>
              <w:rPr>
                <w:rFonts w:ascii="宋体" w:hAnsi="宋体"/>
              </w:rPr>
            </w:pPr>
            <w:r>
              <w:rPr>
                <w:rFonts w:hint="eastAsia" w:ascii="宋体" w:hAnsi="宋体"/>
              </w:rPr>
              <w:t>发展中国艺术 振兴民族文化（崔如琢）</w:t>
            </w:r>
          </w:p>
        </w:tc>
        <w:tc>
          <w:tcPr>
            <w:tcW w:w="774" w:type="dxa"/>
            <w:shd w:val="clear" w:color="000000" w:fill="FFFFFF"/>
            <w:vAlign w:val="center"/>
          </w:tcPr>
          <w:p>
            <w:pPr>
              <w:rPr>
                <w:rFonts w:ascii="宋体" w:hAnsi="宋体"/>
              </w:rPr>
            </w:pPr>
            <w:r>
              <w:rPr>
                <w:rFonts w:hint="eastAsia" w:ascii="宋体" w:hAnsi="宋体"/>
              </w:rPr>
              <w:t>11079</w:t>
            </w:r>
          </w:p>
        </w:tc>
        <w:tc>
          <w:tcPr>
            <w:tcW w:w="4261" w:type="dxa"/>
            <w:shd w:val="clear" w:color="000000" w:fill="FFFFFF"/>
            <w:vAlign w:val="center"/>
          </w:tcPr>
          <w:p>
            <w:pPr>
              <w:widowControl/>
              <w:rPr>
                <w:rFonts w:ascii="宋体" w:hAnsi="宋体"/>
              </w:rPr>
            </w:pPr>
            <w:r>
              <w:rPr>
                <w:rFonts w:ascii="宋体" w:hAnsi="宋体"/>
              </w:rPr>
              <w:t>历史与创造——中国古代工艺美术概说（尚刚）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11057</w:t>
            </w:r>
          </w:p>
        </w:tc>
        <w:tc>
          <w:tcPr>
            <w:tcW w:w="3583" w:type="dxa"/>
            <w:shd w:val="clear" w:color="000000" w:fill="FFFFFF"/>
            <w:vAlign w:val="center"/>
          </w:tcPr>
          <w:p>
            <w:pPr>
              <w:rPr>
                <w:rFonts w:ascii="宋体" w:hAnsi="宋体"/>
              </w:rPr>
            </w:pPr>
            <w:r>
              <w:rPr>
                <w:rFonts w:hint="eastAsia" w:ascii="宋体" w:hAnsi="宋体"/>
              </w:rPr>
              <w:t>《周易》与东西方文化精神（戴大明）</w:t>
            </w:r>
          </w:p>
        </w:tc>
        <w:tc>
          <w:tcPr>
            <w:tcW w:w="774" w:type="dxa"/>
            <w:shd w:val="clear" w:color="000000" w:fill="FFFFFF"/>
            <w:vAlign w:val="center"/>
          </w:tcPr>
          <w:p>
            <w:pPr>
              <w:rPr>
                <w:rFonts w:ascii="宋体" w:hAnsi="宋体"/>
              </w:rPr>
            </w:pPr>
            <w:r>
              <w:rPr>
                <w:rFonts w:hint="eastAsia" w:ascii="宋体" w:hAnsi="宋体"/>
              </w:rPr>
              <w:t>11080</w:t>
            </w:r>
          </w:p>
        </w:tc>
        <w:tc>
          <w:tcPr>
            <w:tcW w:w="4261" w:type="dxa"/>
            <w:shd w:val="clear" w:color="000000" w:fill="FFFFFF"/>
            <w:vAlign w:val="center"/>
          </w:tcPr>
          <w:p>
            <w:pPr>
              <w:rPr>
                <w:rFonts w:ascii="宋体" w:hAnsi="宋体"/>
              </w:rPr>
            </w:pPr>
            <w:r>
              <w:rPr>
                <w:rFonts w:ascii="宋体" w:hAnsi="宋体"/>
              </w:rPr>
              <w:t>中西饮食文化之比较（万建中）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11058</w:t>
            </w:r>
          </w:p>
        </w:tc>
        <w:tc>
          <w:tcPr>
            <w:tcW w:w="3583" w:type="dxa"/>
            <w:shd w:val="clear" w:color="000000" w:fill="FFFFFF"/>
            <w:vAlign w:val="center"/>
          </w:tcPr>
          <w:p>
            <w:pPr>
              <w:rPr>
                <w:rFonts w:ascii="宋体" w:hAnsi="宋体"/>
              </w:rPr>
            </w:pPr>
            <w:r>
              <w:rPr>
                <w:rFonts w:hint="eastAsia" w:ascii="宋体" w:hAnsi="宋体"/>
              </w:rPr>
              <w:t>漫议当代文化热点（高宏存）</w:t>
            </w:r>
          </w:p>
        </w:tc>
        <w:tc>
          <w:tcPr>
            <w:tcW w:w="774" w:type="dxa"/>
            <w:shd w:val="clear" w:color="000000" w:fill="FFFFFF"/>
            <w:vAlign w:val="center"/>
          </w:tcPr>
          <w:p>
            <w:pPr>
              <w:rPr>
                <w:rFonts w:ascii="宋体" w:hAnsi="宋体"/>
              </w:rPr>
            </w:pPr>
            <w:r>
              <w:rPr>
                <w:rFonts w:hint="eastAsia" w:ascii="宋体" w:hAnsi="宋体"/>
              </w:rPr>
              <w:t>11081</w:t>
            </w:r>
          </w:p>
        </w:tc>
        <w:tc>
          <w:tcPr>
            <w:tcW w:w="4261" w:type="dxa"/>
            <w:shd w:val="clear" w:color="000000" w:fill="FFFFFF"/>
            <w:vAlign w:val="center"/>
          </w:tcPr>
          <w:p>
            <w:pPr>
              <w:rPr>
                <w:rFonts w:ascii="宋体" w:hAnsi="宋体"/>
              </w:rPr>
            </w:pPr>
            <w:r>
              <w:rPr>
                <w:rFonts w:ascii="宋体" w:hAnsi="宋体"/>
              </w:rPr>
              <w:t>中国传统文化及其当代价值（王杰）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11059</w:t>
            </w:r>
          </w:p>
        </w:tc>
        <w:tc>
          <w:tcPr>
            <w:tcW w:w="3583" w:type="dxa"/>
            <w:shd w:val="clear" w:color="000000" w:fill="FFFFFF"/>
            <w:vAlign w:val="center"/>
          </w:tcPr>
          <w:p>
            <w:pPr>
              <w:rPr>
                <w:rFonts w:ascii="宋体" w:hAnsi="宋体"/>
              </w:rPr>
            </w:pPr>
            <w:r>
              <w:rPr>
                <w:rFonts w:hint="eastAsia" w:ascii="宋体" w:hAnsi="宋体"/>
              </w:rPr>
              <w:t>提升文化自信的着力点和突破口（公方彬）</w:t>
            </w:r>
          </w:p>
        </w:tc>
        <w:tc>
          <w:tcPr>
            <w:tcW w:w="774" w:type="dxa"/>
            <w:shd w:val="clear" w:color="000000" w:fill="FFFFFF"/>
            <w:vAlign w:val="center"/>
          </w:tcPr>
          <w:p>
            <w:pPr>
              <w:rPr>
                <w:rFonts w:ascii="宋体" w:hAnsi="宋体"/>
              </w:rPr>
            </w:pPr>
            <w:r>
              <w:rPr>
                <w:rFonts w:hint="eastAsia" w:ascii="宋体" w:hAnsi="宋体"/>
              </w:rPr>
              <w:t>11082</w:t>
            </w:r>
          </w:p>
        </w:tc>
        <w:tc>
          <w:tcPr>
            <w:tcW w:w="4261" w:type="dxa"/>
            <w:shd w:val="clear" w:color="000000" w:fill="FFFFFF"/>
            <w:vAlign w:val="center"/>
          </w:tcPr>
          <w:p>
            <w:pPr>
              <w:rPr>
                <w:rFonts w:ascii="宋体" w:hAnsi="宋体"/>
              </w:rPr>
            </w:pPr>
            <w:r>
              <w:rPr>
                <w:rFonts w:ascii="宋体" w:hAnsi="宋体"/>
              </w:rPr>
              <w:t>三礼和中国古代礼仪文化（王宁）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11060</w:t>
            </w:r>
          </w:p>
        </w:tc>
        <w:tc>
          <w:tcPr>
            <w:tcW w:w="3583" w:type="dxa"/>
            <w:shd w:val="clear" w:color="000000" w:fill="FFFFFF"/>
            <w:vAlign w:val="center"/>
          </w:tcPr>
          <w:p>
            <w:pPr>
              <w:rPr>
                <w:rFonts w:ascii="宋体" w:hAnsi="宋体"/>
              </w:rPr>
            </w:pPr>
            <w:r>
              <w:rPr>
                <w:rFonts w:hint="eastAsia" w:ascii="宋体" w:hAnsi="宋体"/>
              </w:rPr>
              <w:t>远逝的辉煌——圆明园与中国传统文化（郭黛姮）</w:t>
            </w:r>
          </w:p>
        </w:tc>
        <w:tc>
          <w:tcPr>
            <w:tcW w:w="774" w:type="dxa"/>
            <w:shd w:val="clear" w:color="000000" w:fill="FFFFFF"/>
            <w:vAlign w:val="center"/>
          </w:tcPr>
          <w:p>
            <w:pPr>
              <w:rPr>
                <w:rFonts w:ascii="宋体" w:hAnsi="宋体"/>
              </w:rPr>
            </w:pPr>
            <w:r>
              <w:rPr>
                <w:rFonts w:hint="eastAsia" w:ascii="宋体" w:hAnsi="宋体"/>
              </w:rPr>
              <w:t>11083</w:t>
            </w:r>
          </w:p>
        </w:tc>
        <w:tc>
          <w:tcPr>
            <w:tcW w:w="4261" w:type="dxa"/>
            <w:shd w:val="clear" w:color="000000" w:fill="FFFFFF"/>
            <w:vAlign w:val="center"/>
          </w:tcPr>
          <w:p>
            <w:pPr>
              <w:rPr>
                <w:rFonts w:ascii="宋体" w:hAnsi="宋体"/>
              </w:rPr>
            </w:pPr>
            <w:r>
              <w:rPr>
                <w:rFonts w:ascii="宋体" w:hAnsi="宋体"/>
              </w:rPr>
              <w:t>马克思主义与中国文化（王珍）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11061</w:t>
            </w:r>
          </w:p>
        </w:tc>
        <w:tc>
          <w:tcPr>
            <w:tcW w:w="3583" w:type="dxa"/>
            <w:shd w:val="clear" w:color="000000" w:fill="FFFFFF"/>
            <w:vAlign w:val="center"/>
          </w:tcPr>
          <w:p>
            <w:pPr>
              <w:rPr>
                <w:rFonts w:ascii="宋体" w:hAnsi="宋体"/>
              </w:rPr>
            </w:pPr>
            <w:r>
              <w:rPr>
                <w:rFonts w:hint="eastAsia" w:ascii="宋体" w:hAnsi="宋体"/>
              </w:rPr>
              <w:t>孔子思想的现代价值（郭沂）</w:t>
            </w:r>
          </w:p>
        </w:tc>
        <w:tc>
          <w:tcPr>
            <w:tcW w:w="774" w:type="dxa"/>
            <w:shd w:val="clear" w:color="000000" w:fill="FFFFFF"/>
            <w:vAlign w:val="center"/>
          </w:tcPr>
          <w:p>
            <w:pPr>
              <w:rPr>
                <w:rFonts w:ascii="宋体" w:hAnsi="宋体"/>
              </w:rPr>
            </w:pPr>
            <w:r>
              <w:rPr>
                <w:rFonts w:hint="eastAsia" w:ascii="宋体" w:hAnsi="宋体"/>
              </w:rPr>
              <w:t>11084</w:t>
            </w:r>
          </w:p>
        </w:tc>
        <w:tc>
          <w:tcPr>
            <w:tcW w:w="4261" w:type="dxa"/>
            <w:shd w:val="clear" w:color="000000" w:fill="FFFFFF"/>
            <w:vAlign w:val="center"/>
          </w:tcPr>
          <w:p>
            <w:pPr>
              <w:rPr>
                <w:rFonts w:ascii="宋体" w:hAnsi="宋体"/>
              </w:rPr>
            </w:pPr>
            <w:r>
              <w:rPr>
                <w:rFonts w:ascii="宋体" w:hAnsi="宋体"/>
              </w:rPr>
              <w:t>邮驿与古代信息传递（王子今）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11062</w:t>
            </w:r>
          </w:p>
        </w:tc>
        <w:tc>
          <w:tcPr>
            <w:tcW w:w="3583" w:type="dxa"/>
            <w:shd w:val="clear" w:color="000000" w:fill="FFFFFF"/>
            <w:vAlign w:val="center"/>
          </w:tcPr>
          <w:p>
            <w:pPr>
              <w:rPr>
                <w:rFonts w:ascii="宋体" w:hAnsi="宋体"/>
              </w:rPr>
            </w:pPr>
            <w:r>
              <w:rPr>
                <w:rFonts w:hint="eastAsia" w:ascii="宋体" w:hAnsi="宋体"/>
              </w:rPr>
              <w:t>道家历史传统与现代智慧（何建明）</w:t>
            </w:r>
          </w:p>
        </w:tc>
        <w:tc>
          <w:tcPr>
            <w:tcW w:w="774" w:type="dxa"/>
            <w:shd w:val="clear" w:color="000000" w:fill="FFFFFF"/>
            <w:vAlign w:val="center"/>
          </w:tcPr>
          <w:p>
            <w:pPr>
              <w:rPr>
                <w:rFonts w:ascii="宋体" w:hAnsi="宋体"/>
              </w:rPr>
            </w:pPr>
            <w:r>
              <w:rPr>
                <w:rFonts w:hint="eastAsia" w:ascii="宋体" w:hAnsi="宋体"/>
              </w:rPr>
              <w:t>11085</w:t>
            </w:r>
          </w:p>
        </w:tc>
        <w:tc>
          <w:tcPr>
            <w:tcW w:w="4261" w:type="dxa"/>
            <w:shd w:val="clear" w:color="000000" w:fill="FFFFFF"/>
            <w:vAlign w:val="center"/>
          </w:tcPr>
          <w:p>
            <w:pPr>
              <w:rPr>
                <w:rFonts w:ascii="宋体" w:hAnsi="宋体"/>
              </w:rPr>
            </w:pPr>
            <w:r>
              <w:rPr>
                <w:rFonts w:ascii="宋体" w:hAnsi="宋体"/>
              </w:rPr>
              <w:t>马克思主义在中国的百年传播（杨金海）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11063</w:t>
            </w:r>
          </w:p>
        </w:tc>
        <w:tc>
          <w:tcPr>
            <w:tcW w:w="3583" w:type="dxa"/>
            <w:shd w:val="clear" w:color="000000" w:fill="FFFFFF"/>
            <w:vAlign w:val="center"/>
          </w:tcPr>
          <w:p>
            <w:pPr>
              <w:rPr>
                <w:rFonts w:ascii="宋体" w:hAnsi="宋体"/>
              </w:rPr>
            </w:pPr>
            <w:r>
              <w:rPr>
                <w:rFonts w:hint="eastAsia" w:ascii="宋体" w:hAnsi="宋体"/>
              </w:rPr>
              <w:t>诗仙李白与诗圣杜甫（康震）</w:t>
            </w:r>
          </w:p>
        </w:tc>
        <w:tc>
          <w:tcPr>
            <w:tcW w:w="774" w:type="dxa"/>
            <w:shd w:val="clear" w:color="000000" w:fill="FFFFFF"/>
            <w:vAlign w:val="center"/>
          </w:tcPr>
          <w:p>
            <w:pPr>
              <w:rPr>
                <w:rFonts w:ascii="宋体" w:hAnsi="宋体"/>
              </w:rPr>
            </w:pPr>
            <w:r>
              <w:rPr>
                <w:rFonts w:hint="eastAsia" w:ascii="宋体" w:hAnsi="宋体"/>
              </w:rPr>
              <w:t>11086</w:t>
            </w:r>
          </w:p>
        </w:tc>
        <w:tc>
          <w:tcPr>
            <w:tcW w:w="4261" w:type="dxa"/>
            <w:shd w:val="clear" w:color="000000" w:fill="FFFFFF"/>
            <w:vAlign w:val="center"/>
          </w:tcPr>
          <w:p>
            <w:pPr>
              <w:rPr>
                <w:rFonts w:ascii="宋体" w:hAnsi="宋体"/>
              </w:rPr>
            </w:pPr>
            <w:r>
              <w:rPr>
                <w:rFonts w:ascii="宋体" w:hAnsi="宋体"/>
              </w:rPr>
              <w:t>佛教与中国传统文化（俞学明）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11064</w:t>
            </w:r>
          </w:p>
        </w:tc>
        <w:tc>
          <w:tcPr>
            <w:tcW w:w="3583" w:type="dxa"/>
            <w:shd w:val="clear" w:color="000000" w:fill="FFFFFF"/>
            <w:vAlign w:val="center"/>
          </w:tcPr>
          <w:p>
            <w:pPr>
              <w:rPr>
                <w:rFonts w:ascii="宋体" w:hAnsi="宋体"/>
              </w:rPr>
            </w:pPr>
            <w:r>
              <w:rPr>
                <w:rFonts w:hint="eastAsia" w:ascii="宋体" w:hAnsi="宋体"/>
              </w:rPr>
              <w:t>中国古代诗词鉴赏与人文素质提高（冷成金）</w:t>
            </w:r>
          </w:p>
        </w:tc>
        <w:tc>
          <w:tcPr>
            <w:tcW w:w="774" w:type="dxa"/>
            <w:shd w:val="clear" w:color="000000" w:fill="FFFFFF"/>
            <w:vAlign w:val="center"/>
          </w:tcPr>
          <w:p>
            <w:pPr>
              <w:jc w:val="center"/>
              <w:rPr>
                <w:rFonts w:ascii="宋体" w:hAnsi="宋体"/>
              </w:rPr>
            </w:pPr>
            <w:r>
              <w:rPr>
                <w:rFonts w:hint="eastAsia" w:ascii="宋体" w:hAnsi="宋体"/>
              </w:rPr>
              <w:t>11087</w:t>
            </w:r>
          </w:p>
        </w:tc>
        <w:tc>
          <w:tcPr>
            <w:tcW w:w="4261" w:type="dxa"/>
            <w:shd w:val="clear" w:color="000000" w:fill="FFFFFF"/>
            <w:vAlign w:val="center"/>
          </w:tcPr>
          <w:p>
            <w:pPr>
              <w:rPr>
                <w:rFonts w:ascii="宋体" w:hAnsi="宋体"/>
              </w:rPr>
            </w:pPr>
            <w:r>
              <w:rPr>
                <w:rFonts w:ascii="宋体" w:hAnsi="宋体"/>
              </w:rPr>
              <w:t>国外文化创意产业的源头、批判及现状（岳路平）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11065</w:t>
            </w:r>
          </w:p>
        </w:tc>
        <w:tc>
          <w:tcPr>
            <w:tcW w:w="3583" w:type="dxa"/>
            <w:shd w:val="clear" w:color="000000" w:fill="FFFFFF"/>
            <w:vAlign w:val="center"/>
          </w:tcPr>
          <w:p>
            <w:pPr>
              <w:rPr>
                <w:rFonts w:ascii="宋体" w:hAnsi="宋体"/>
              </w:rPr>
            </w:pPr>
            <w:r>
              <w:rPr>
                <w:rFonts w:hint="eastAsia" w:ascii="宋体" w:hAnsi="宋体"/>
              </w:rPr>
              <w:t>国学智慧与和谐人生（李清泉）</w:t>
            </w:r>
          </w:p>
        </w:tc>
        <w:tc>
          <w:tcPr>
            <w:tcW w:w="774" w:type="dxa"/>
            <w:shd w:val="clear" w:color="000000" w:fill="FFFFFF"/>
            <w:vAlign w:val="center"/>
          </w:tcPr>
          <w:p>
            <w:pPr>
              <w:jc w:val="center"/>
              <w:rPr>
                <w:rFonts w:ascii="宋体" w:hAnsi="宋体"/>
              </w:rPr>
            </w:pPr>
            <w:r>
              <w:rPr>
                <w:rFonts w:hint="eastAsia" w:ascii="宋体" w:hAnsi="宋体"/>
              </w:rPr>
              <w:t>11088</w:t>
            </w:r>
          </w:p>
        </w:tc>
        <w:tc>
          <w:tcPr>
            <w:tcW w:w="4261" w:type="dxa"/>
            <w:shd w:val="clear" w:color="000000" w:fill="FFFFFF"/>
            <w:vAlign w:val="center"/>
          </w:tcPr>
          <w:p>
            <w:pPr>
              <w:rPr>
                <w:rFonts w:ascii="宋体" w:hAnsi="宋体"/>
              </w:rPr>
            </w:pPr>
            <w:r>
              <w:rPr>
                <w:rFonts w:ascii="宋体" w:hAnsi="宋体"/>
              </w:rPr>
              <w:t>中国文化输出的现状及挑战（岳路平）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11066</w:t>
            </w:r>
          </w:p>
        </w:tc>
        <w:tc>
          <w:tcPr>
            <w:tcW w:w="3583" w:type="dxa"/>
            <w:shd w:val="clear" w:color="000000" w:fill="FFFFFF"/>
            <w:vAlign w:val="center"/>
          </w:tcPr>
          <w:p>
            <w:pPr>
              <w:rPr>
                <w:rFonts w:ascii="宋体" w:hAnsi="宋体"/>
              </w:rPr>
            </w:pPr>
            <w:r>
              <w:rPr>
                <w:rFonts w:hint="eastAsia" w:ascii="宋体" w:hAnsi="宋体"/>
              </w:rPr>
              <w:t>孝与中国人的信仰系统（李翔海）</w:t>
            </w:r>
          </w:p>
        </w:tc>
        <w:tc>
          <w:tcPr>
            <w:tcW w:w="774" w:type="dxa"/>
            <w:shd w:val="clear" w:color="000000" w:fill="FFFFFF"/>
            <w:vAlign w:val="center"/>
          </w:tcPr>
          <w:p>
            <w:pPr>
              <w:jc w:val="center"/>
              <w:rPr>
                <w:rFonts w:ascii="宋体" w:hAnsi="宋体"/>
              </w:rPr>
            </w:pPr>
            <w:r>
              <w:rPr>
                <w:rFonts w:hint="eastAsia" w:ascii="宋体" w:hAnsi="宋体"/>
              </w:rPr>
              <w:t>11089</w:t>
            </w:r>
          </w:p>
        </w:tc>
        <w:tc>
          <w:tcPr>
            <w:tcW w:w="4261" w:type="dxa"/>
            <w:shd w:val="clear" w:color="000000" w:fill="FFFFFF"/>
            <w:vAlign w:val="center"/>
          </w:tcPr>
          <w:p>
            <w:pPr>
              <w:rPr>
                <w:rFonts w:ascii="宋体" w:hAnsi="宋体"/>
              </w:rPr>
            </w:pPr>
            <w:r>
              <w:rPr>
                <w:rFonts w:ascii="宋体" w:hAnsi="宋体"/>
              </w:rPr>
              <w:t>从世界文明看中国历史与文化特色（张国刚）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11067</w:t>
            </w:r>
          </w:p>
        </w:tc>
        <w:tc>
          <w:tcPr>
            <w:tcW w:w="3583" w:type="dxa"/>
            <w:shd w:val="clear" w:color="000000" w:fill="FFFFFF"/>
            <w:vAlign w:val="center"/>
          </w:tcPr>
          <w:p>
            <w:pPr>
              <w:rPr>
                <w:rFonts w:ascii="宋体" w:hAnsi="宋体"/>
              </w:rPr>
            </w:pPr>
            <w:r>
              <w:rPr>
                <w:rFonts w:hint="eastAsia" w:ascii="宋体" w:hAnsi="宋体"/>
              </w:rPr>
              <w:t>网络文化与微博生态（梁立华·纪连海）</w:t>
            </w:r>
          </w:p>
        </w:tc>
        <w:tc>
          <w:tcPr>
            <w:tcW w:w="774" w:type="dxa"/>
            <w:shd w:val="clear" w:color="000000" w:fill="FFFFFF"/>
            <w:vAlign w:val="center"/>
          </w:tcPr>
          <w:p>
            <w:pPr>
              <w:jc w:val="center"/>
              <w:rPr>
                <w:rFonts w:ascii="宋体" w:hAnsi="宋体"/>
              </w:rPr>
            </w:pPr>
            <w:r>
              <w:rPr>
                <w:rFonts w:hint="eastAsia" w:ascii="宋体" w:hAnsi="宋体"/>
              </w:rPr>
              <w:t>11090</w:t>
            </w:r>
          </w:p>
        </w:tc>
        <w:tc>
          <w:tcPr>
            <w:tcW w:w="4261" w:type="dxa"/>
            <w:shd w:val="clear" w:color="000000" w:fill="FFFFFF"/>
            <w:vAlign w:val="center"/>
          </w:tcPr>
          <w:p>
            <w:pPr>
              <w:rPr>
                <w:rFonts w:ascii="宋体" w:hAnsi="宋体"/>
              </w:rPr>
            </w:pPr>
            <w:r>
              <w:rPr>
                <w:rFonts w:ascii="宋体" w:hAnsi="宋体"/>
              </w:rPr>
              <w:t>儒家的《孝经》及其当代价值（张践）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11068</w:t>
            </w:r>
          </w:p>
        </w:tc>
        <w:tc>
          <w:tcPr>
            <w:tcW w:w="3583" w:type="dxa"/>
            <w:shd w:val="clear" w:color="000000" w:fill="FFFFFF"/>
            <w:vAlign w:val="center"/>
          </w:tcPr>
          <w:p>
            <w:pPr>
              <w:widowControl/>
              <w:rPr>
                <w:rFonts w:ascii="宋体" w:hAnsi="宋体"/>
              </w:rPr>
            </w:pPr>
            <w:r>
              <w:rPr>
                <w:rFonts w:ascii="宋体" w:hAnsi="宋体"/>
              </w:rPr>
              <w:t>中国古典戏曲散讲•上篇（林叶青）</w:t>
            </w:r>
          </w:p>
        </w:tc>
        <w:tc>
          <w:tcPr>
            <w:tcW w:w="774" w:type="dxa"/>
            <w:shd w:val="clear" w:color="000000" w:fill="FFFFFF"/>
            <w:vAlign w:val="center"/>
          </w:tcPr>
          <w:p>
            <w:pPr>
              <w:jc w:val="center"/>
              <w:rPr>
                <w:rFonts w:ascii="宋体" w:hAnsi="宋体"/>
              </w:rPr>
            </w:pPr>
            <w:r>
              <w:rPr>
                <w:rFonts w:hint="eastAsia" w:ascii="宋体" w:hAnsi="宋体"/>
              </w:rPr>
              <w:t>11091</w:t>
            </w:r>
          </w:p>
        </w:tc>
        <w:tc>
          <w:tcPr>
            <w:tcW w:w="4261" w:type="dxa"/>
            <w:shd w:val="clear" w:color="000000" w:fill="FFFFFF"/>
            <w:vAlign w:val="center"/>
          </w:tcPr>
          <w:p>
            <w:pPr>
              <w:rPr>
                <w:rFonts w:ascii="宋体" w:hAnsi="宋体"/>
              </w:rPr>
            </w:pPr>
            <w:r>
              <w:rPr>
                <w:rFonts w:ascii="宋体" w:hAnsi="宋体"/>
              </w:rPr>
              <w:t>君子的修身进德入门书——《大学》（张践）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11069</w:t>
            </w:r>
          </w:p>
        </w:tc>
        <w:tc>
          <w:tcPr>
            <w:tcW w:w="3583" w:type="dxa"/>
            <w:shd w:val="clear" w:color="000000" w:fill="FFFFFF"/>
            <w:vAlign w:val="center"/>
          </w:tcPr>
          <w:p>
            <w:pPr>
              <w:rPr>
                <w:rFonts w:ascii="宋体" w:hAnsi="宋体"/>
              </w:rPr>
            </w:pPr>
            <w:r>
              <w:rPr>
                <w:rFonts w:ascii="宋体" w:hAnsi="宋体"/>
              </w:rPr>
              <w:t>中国古典戏曲散讲•下篇（林叶青）</w:t>
            </w:r>
          </w:p>
        </w:tc>
        <w:tc>
          <w:tcPr>
            <w:tcW w:w="774" w:type="dxa"/>
            <w:shd w:val="clear" w:color="000000" w:fill="FFFFFF"/>
            <w:vAlign w:val="center"/>
          </w:tcPr>
          <w:p>
            <w:pPr>
              <w:jc w:val="center"/>
              <w:rPr>
                <w:rFonts w:ascii="宋体" w:hAnsi="宋体"/>
              </w:rPr>
            </w:pPr>
            <w:r>
              <w:rPr>
                <w:rFonts w:hint="eastAsia" w:ascii="宋体" w:hAnsi="宋体"/>
              </w:rPr>
              <w:t>11092</w:t>
            </w:r>
          </w:p>
        </w:tc>
        <w:tc>
          <w:tcPr>
            <w:tcW w:w="4261" w:type="dxa"/>
            <w:shd w:val="clear" w:color="000000" w:fill="FFFFFF"/>
            <w:vAlign w:val="center"/>
          </w:tcPr>
          <w:p>
            <w:pPr>
              <w:rPr>
                <w:rFonts w:ascii="宋体" w:hAnsi="宋体"/>
              </w:rPr>
            </w:pPr>
            <w:r>
              <w:rPr>
                <w:rFonts w:ascii="宋体" w:hAnsi="宋体"/>
              </w:rPr>
              <w:t>《红楼梦》中的传统文化与思想艺术价值（张庆善）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11070</w:t>
            </w:r>
          </w:p>
        </w:tc>
        <w:tc>
          <w:tcPr>
            <w:tcW w:w="3583" w:type="dxa"/>
            <w:shd w:val="clear" w:color="000000" w:fill="FFFFFF"/>
            <w:vAlign w:val="center"/>
          </w:tcPr>
          <w:p>
            <w:pPr>
              <w:rPr>
                <w:rFonts w:ascii="宋体" w:hAnsi="宋体"/>
              </w:rPr>
            </w:pPr>
            <w:r>
              <w:rPr>
                <w:rFonts w:ascii="宋体" w:hAnsi="宋体"/>
              </w:rPr>
              <w:t>中国当代思潮（刘东超）</w:t>
            </w:r>
          </w:p>
        </w:tc>
        <w:tc>
          <w:tcPr>
            <w:tcW w:w="774" w:type="dxa"/>
            <w:shd w:val="clear" w:color="000000" w:fill="FFFFFF"/>
            <w:vAlign w:val="center"/>
          </w:tcPr>
          <w:p>
            <w:pPr>
              <w:jc w:val="center"/>
              <w:rPr>
                <w:rFonts w:ascii="宋体" w:hAnsi="宋体"/>
              </w:rPr>
            </w:pPr>
            <w:r>
              <w:rPr>
                <w:rFonts w:hint="eastAsia" w:ascii="宋体" w:hAnsi="宋体"/>
              </w:rPr>
              <w:t>11093</w:t>
            </w:r>
          </w:p>
        </w:tc>
        <w:tc>
          <w:tcPr>
            <w:tcW w:w="4261" w:type="dxa"/>
            <w:shd w:val="clear" w:color="000000" w:fill="FFFFFF"/>
            <w:vAlign w:val="center"/>
          </w:tcPr>
          <w:p>
            <w:pPr>
              <w:rPr>
                <w:rFonts w:ascii="宋体" w:hAnsi="宋体"/>
              </w:rPr>
            </w:pPr>
            <w:r>
              <w:rPr>
                <w:rFonts w:ascii="宋体" w:hAnsi="宋体"/>
              </w:rPr>
              <w:t>禅与中国文化（张耀南）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11071</w:t>
            </w:r>
          </w:p>
        </w:tc>
        <w:tc>
          <w:tcPr>
            <w:tcW w:w="3583" w:type="dxa"/>
            <w:shd w:val="clear" w:color="000000" w:fill="FFFFFF"/>
            <w:vAlign w:val="center"/>
          </w:tcPr>
          <w:p>
            <w:pPr>
              <w:rPr>
                <w:rFonts w:ascii="宋体" w:hAnsi="宋体"/>
              </w:rPr>
            </w:pPr>
            <w:r>
              <w:rPr>
                <w:rFonts w:ascii="宋体" w:hAnsi="宋体"/>
              </w:rPr>
              <w:t>打造21世纪的“中国信仰”（刘明福）</w:t>
            </w:r>
          </w:p>
        </w:tc>
        <w:tc>
          <w:tcPr>
            <w:tcW w:w="774" w:type="dxa"/>
            <w:shd w:val="clear" w:color="000000" w:fill="FFFFFF"/>
            <w:vAlign w:val="center"/>
          </w:tcPr>
          <w:p>
            <w:pPr>
              <w:jc w:val="center"/>
              <w:rPr>
                <w:rFonts w:ascii="宋体" w:hAnsi="宋体"/>
              </w:rPr>
            </w:pPr>
            <w:r>
              <w:rPr>
                <w:rFonts w:hint="eastAsia" w:ascii="宋体" w:hAnsi="宋体"/>
              </w:rPr>
              <w:t>11094</w:t>
            </w:r>
          </w:p>
        </w:tc>
        <w:tc>
          <w:tcPr>
            <w:tcW w:w="4261" w:type="dxa"/>
            <w:shd w:val="clear" w:color="000000" w:fill="FFFFFF"/>
            <w:vAlign w:val="center"/>
          </w:tcPr>
          <w:p>
            <w:pPr>
              <w:rPr>
                <w:rFonts w:ascii="宋体" w:hAnsi="宋体"/>
              </w:rPr>
            </w:pPr>
            <w:r>
              <w:rPr>
                <w:rFonts w:ascii="宋体" w:hAnsi="宋体"/>
              </w:rPr>
              <w:t>中国式思维及其现代价值（张耀南）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11072</w:t>
            </w:r>
          </w:p>
        </w:tc>
        <w:tc>
          <w:tcPr>
            <w:tcW w:w="3583" w:type="dxa"/>
            <w:shd w:val="clear" w:color="000000" w:fill="FFFFFF"/>
            <w:vAlign w:val="center"/>
          </w:tcPr>
          <w:p>
            <w:pPr>
              <w:rPr>
                <w:rFonts w:ascii="宋体" w:hAnsi="宋体"/>
              </w:rPr>
            </w:pPr>
            <w:r>
              <w:rPr>
                <w:rFonts w:ascii="宋体" w:hAnsi="宋体"/>
              </w:rPr>
              <w:t>中国传统文化的基本精神（楼宇烈）</w:t>
            </w:r>
          </w:p>
        </w:tc>
        <w:tc>
          <w:tcPr>
            <w:tcW w:w="774" w:type="dxa"/>
            <w:shd w:val="clear" w:color="000000" w:fill="FFFFFF"/>
            <w:vAlign w:val="center"/>
          </w:tcPr>
          <w:p>
            <w:pPr>
              <w:jc w:val="center"/>
              <w:rPr>
                <w:rFonts w:ascii="宋体" w:hAnsi="宋体"/>
              </w:rPr>
            </w:pPr>
            <w:r>
              <w:rPr>
                <w:rFonts w:hint="eastAsia" w:ascii="宋体" w:hAnsi="宋体"/>
              </w:rPr>
              <w:t>11095</w:t>
            </w:r>
          </w:p>
        </w:tc>
        <w:tc>
          <w:tcPr>
            <w:tcW w:w="4261" w:type="dxa"/>
            <w:shd w:val="clear" w:color="000000" w:fill="FFFFFF"/>
            <w:vAlign w:val="center"/>
          </w:tcPr>
          <w:p>
            <w:pPr>
              <w:rPr>
                <w:rFonts w:ascii="宋体" w:hAnsi="宋体"/>
              </w:rPr>
            </w:pPr>
            <w:r>
              <w:rPr>
                <w:rFonts w:ascii="宋体" w:hAnsi="宋体"/>
              </w:rPr>
              <w:t>《周易》哲学与东方智慧（章伟文）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11073</w:t>
            </w:r>
          </w:p>
        </w:tc>
        <w:tc>
          <w:tcPr>
            <w:tcW w:w="3583" w:type="dxa"/>
            <w:shd w:val="clear" w:color="000000" w:fill="FFFFFF"/>
            <w:vAlign w:val="center"/>
          </w:tcPr>
          <w:p>
            <w:pPr>
              <w:rPr>
                <w:rFonts w:ascii="宋体" w:hAnsi="宋体"/>
              </w:rPr>
            </w:pPr>
            <w:r>
              <w:rPr>
                <w:rFonts w:ascii="宋体" w:hAnsi="宋体"/>
              </w:rPr>
              <w:t>国学经典阅读与领导干部修养（陆林祥）</w:t>
            </w:r>
          </w:p>
        </w:tc>
        <w:tc>
          <w:tcPr>
            <w:tcW w:w="774" w:type="dxa"/>
            <w:shd w:val="clear" w:color="000000" w:fill="FFFFFF"/>
            <w:vAlign w:val="center"/>
          </w:tcPr>
          <w:p>
            <w:pPr>
              <w:jc w:val="center"/>
              <w:rPr>
                <w:rFonts w:ascii="宋体" w:hAnsi="宋体"/>
              </w:rPr>
            </w:pPr>
            <w:r>
              <w:rPr>
                <w:rFonts w:hint="eastAsia" w:ascii="宋体" w:hAnsi="宋体"/>
              </w:rPr>
              <w:t>11096</w:t>
            </w:r>
          </w:p>
        </w:tc>
        <w:tc>
          <w:tcPr>
            <w:tcW w:w="4261" w:type="dxa"/>
            <w:shd w:val="clear" w:color="000000" w:fill="FFFFFF"/>
            <w:vAlign w:val="center"/>
          </w:tcPr>
          <w:p>
            <w:pPr>
              <w:rPr>
                <w:rFonts w:ascii="宋体" w:hAnsi="宋体"/>
              </w:rPr>
            </w:pPr>
            <w:r>
              <w:rPr>
                <w:rFonts w:ascii="宋体" w:hAnsi="宋体"/>
              </w:rPr>
              <w:t>儒道的哲学智慧（章伟文）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11074</w:t>
            </w:r>
          </w:p>
        </w:tc>
        <w:tc>
          <w:tcPr>
            <w:tcW w:w="3583" w:type="dxa"/>
            <w:shd w:val="clear" w:color="000000" w:fill="FFFFFF"/>
            <w:vAlign w:val="center"/>
          </w:tcPr>
          <w:p>
            <w:pPr>
              <w:rPr>
                <w:rFonts w:ascii="宋体" w:hAnsi="宋体"/>
              </w:rPr>
            </w:pPr>
            <w:r>
              <w:rPr>
                <w:rFonts w:ascii="宋体" w:hAnsi="宋体"/>
              </w:rPr>
              <w:t>《红楼梦》与中国文化（梅敬忠）</w:t>
            </w:r>
          </w:p>
        </w:tc>
        <w:tc>
          <w:tcPr>
            <w:tcW w:w="774" w:type="dxa"/>
            <w:shd w:val="clear" w:color="000000" w:fill="FFFFFF"/>
            <w:vAlign w:val="center"/>
          </w:tcPr>
          <w:p>
            <w:pPr>
              <w:jc w:val="center"/>
              <w:rPr>
                <w:rFonts w:ascii="宋体" w:hAnsi="宋体"/>
              </w:rPr>
            </w:pPr>
            <w:r>
              <w:rPr>
                <w:rFonts w:hint="eastAsia" w:ascii="宋体" w:hAnsi="宋体"/>
              </w:rPr>
              <w:t>11097</w:t>
            </w:r>
          </w:p>
        </w:tc>
        <w:tc>
          <w:tcPr>
            <w:tcW w:w="4261" w:type="dxa"/>
            <w:shd w:val="clear" w:color="000000" w:fill="FFFFFF"/>
            <w:vAlign w:val="center"/>
          </w:tcPr>
          <w:p>
            <w:pPr>
              <w:rPr>
                <w:rFonts w:ascii="宋体" w:hAnsi="宋体"/>
              </w:rPr>
            </w:pPr>
            <w:r>
              <w:rPr>
                <w:rFonts w:ascii="宋体" w:hAnsi="宋体"/>
              </w:rPr>
              <w:t>用中国理论解决中国问题——学习习近平总书记在哲学社会科学工作座谈会上重要讲话的体会 （钟君）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11075</w:t>
            </w:r>
          </w:p>
        </w:tc>
        <w:tc>
          <w:tcPr>
            <w:tcW w:w="3583" w:type="dxa"/>
            <w:shd w:val="clear" w:color="000000" w:fill="FFFFFF"/>
            <w:vAlign w:val="center"/>
          </w:tcPr>
          <w:p>
            <w:pPr>
              <w:rPr>
                <w:rFonts w:ascii="宋体" w:hAnsi="宋体"/>
              </w:rPr>
            </w:pPr>
            <w:r>
              <w:rPr>
                <w:rFonts w:ascii="宋体" w:hAnsi="宋体"/>
              </w:rPr>
              <w:t>《三国演义》与中国智慧（梅敬忠）</w:t>
            </w:r>
          </w:p>
        </w:tc>
        <w:tc>
          <w:tcPr>
            <w:tcW w:w="774" w:type="dxa"/>
            <w:shd w:val="clear" w:color="000000" w:fill="FFFFFF"/>
            <w:vAlign w:val="center"/>
          </w:tcPr>
          <w:p>
            <w:pPr>
              <w:jc w:val="center"/>
              <w:rPr>
                <w:rFonts w:ascii="宋体" w:hAnsi="宋体"/>
              </w:rPr>
            </w:pPr>
            <w:r>
              <w:rPr>
                <w:rFonts w:hint="eastAsia" w:ascii="宋体" w:hAnsi="宋体"/>
              </w:rPr>
              <w:t>11098</w:t>
            </w:r>
          </w:p>
        </w:tc>
        <w:tc>
          <w:tcPr>
            <w:tcW w:w="4261" w:type="dxa"/>
            <w:shd w:val="clear" w:color="000000" w:fill="FFFFFF"/>
            <w:vAlign w:val="center"/>
          </w:tcPr>
          <w:p>
            <w:pPr>
              <w:rPr>
                <w:rFonts w:ascii="宋体" w:hAnsi="宋体"/>
              </w:rPr>
            </w:pPr>
            <w:r>
              <w:rPr>
                <w:rFonts w:ascii="宋体" w:hAnsi="宋体"/>
              </w:rPr>
              <w:t>中华诗词欣赏（周笃文）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11076</w:t>
            </w:r>
          </w:p>
        </w:tc>
        <w:tc>
          <w:tcPr>
            <w:tcW w:w="3583" w:type="dxa"/>
            <w:shd w:val="clear" w:color="000000" w:fill="FFFFFF"/>
            <w:vAlign w:val="center"/>
          </w:tcPr>
          <w:p>
            <w:pPr>
              <w:rPr>
                <w:rFonts w:ascii="宋体" w:hAnsi="宋体"/>
              </w:rPr>
            </w:pPr>
            <w:r>
              <w:rPr>
                <w:rFonts w:ascii="宋体" w:hAnsi="宋体"/>
              </w:rPr>
              <w:t>和谐社会，以“道”相通——老子的智慧（牟钟鉴）</w:t>
            </w:r>
          </w:p>
        </w:tc>
        <w:tc>
          <w:tcPr>
            <w:tcW w:w="774" w:type="dxa"/>
            <w:shd w:val="clear" w:color="000000" w:fill="FFFFFF"/>
            <w:vAlign w:val="center"/>
          </w:tcPr>
          <w:p>
            <w:pPr>
              <w:jc w:val="center"/>
              <w:rPr>
                <w:rFonts w:ascii="宋体" w:hAnsi="宋体"/>
              </w:rPr>
            </w:pPr>
            <w:r>
              <w:rPr>
                <w:rFonts w:hint="eastAsia" w:ascii="宋体" w:hAnsi="宋体"/>
              </w:rPr>
              <w:t>11099</w:t>
            </w:r>
          </w:p>
        </w:tc>
        <w:tc>
          <w:tcPr>
            <w:tcW w:w="4261" w:type="dxa"/>
            <w:shd w:val="clear" w:color="000000" w:fill="FFFFFF"/>
            <w:vAlign w:val="center"/>
          </w:tcPr>
          <w:p>
            <w:pPr>
              <w:rPr>
                <w:rFonts w:ascii="宋体" w:hAnsi="宋体"/>
              </w:rPr>
            </w:pPr>
            <w:r>
              <w:rPr>
                <w:rFonts w:ascii="宋体" w:hAnsi="宋体"/>
              </w:rPr>
              <w:t>中西比较视野下的中国文化（朱岚）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11077</w:t>
            </w:r>
          </w:p>
        </w:tc>
        <w:tc>
          <w:tcPr>
            <w:tcW w:w="3583" w:type="dxa"/>
            <w:shd w:val="clear" w:color="000000" w:fill="FFFFFF"/>
            <w:vAlign w:val="center"/>
          </w:tcPr>
          <w:p>
            <w:pPr>
              <w:rPr>
                <w:rFonts w:ascii="宋体" w:hAnsi="宋体"/>
              </w:rPr>
            </w:pPr>
            <w:r>
              <w:rPr>
                <w:rFonts w:ascii="宋体" w:hAnsi="宋体"/>
              </w:rPr>
              <w:t>当代文化现象纵横谈——建设文化强国  增强文化创造活力（祁述裕）</w:t>
            </w:r>
          </w:p>
        </w:tc>
        <w:tc>
          <w:tcPr>
            <w:tcW w:w="774" w:type="dxa"/>
            <w:shd w:val="clear" w:color="000000" w:fill="FFFFFF"/>
            <w:vAlign w:val="center"/>
          </w:tcPr>
          <w:p>
            <w:pPr>
              <w:jc w:val="center"/>
              <w:rPr>
                <w:rFonts w:ascii="宋体" w:hAnsi="宋体"/>
              </w:rPr>
            </w:pPr>
            <w:r>
              <w:rPr>
                <w:rFonts w:hint="eastAsia" w:ascii="宋体" w:hAnsi="宋体"/>
              </w:rPr>
              <w:t>11100</w:t>
            </w:r>
          </w:p>
        </w:tc>
        <w:tc>
          <w:tcPr>
            <w:tcW w:w="4261" w:type="dxa"/>
            <w:shd w:val="clear" w:color="000000" w:fill="FFFFFF"/>
            <w:vAlign w:val="center"/>
          </w:tcPr>
          <w:p>
            <w:pPr>
              <w:rPr>
                <w:rFonts w:ascii="宋体" w:hAnsi="宋体"/>
              </w:rPr>
            </w:pPr>
            <w:r>
              <w:rPr>
                <w:rFonts w:ascii="宋体" w:hAnsi="宋体"/>
              </w:rPr>
              <w:t>中国传统文化与现代化（朱岚）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11078</w:t>
            </w:r>
          </w:p>
        </w:tc>
        <w:tc>
          <w:tcPr>
            <w:tcW w:w="3583" w:type="dxa"/>
            <w:shd w:val="clear" w:color="000000" w:fill="FFFFFF"/>
            <w:vAlign w:val="center"/>
          </w:tcPr>
          <w:p>
            <w:pPr>
              <w:rPr>
                <w:rFonts w:ascii="宋体" w:hAnsi="宋体"/>
              </w:rPr>
            </w:pPr>
            <w:r>
              <w:rPr>
                <w:rFonts w:ascii="宋体" w:hAnsi="宋体"/>
              </w:rPr>
              <w:t>当前我国文化建设的几个重点问题（祁述裕）</w:t>
            </w:r>
          </w:p>
        </w:tc>
        <w:tc>
          <w:tcPr>
            <w:tcW w:w="774" w:type="dxa"/>
            <w:shd w:val="clear" w:color="000000" w:fill="FFFFFF"/>
            <w:vAlign w:val="center"/>
          </w:tcPr>
          <w:p>
            <w:pPr>
              <w:jc w:val="center"/>
              <w:rPr>
                <w:rFonts w:ascii="宋体" w:hAnsi="宋体"/>
              </w:rPr>
            </w:pPr>
            <w:r>
              <w:rPr>
                <w:rFonts w:hint="eastAsia" w:ascii="宋体" w:hAnsi="宋体"/>
              </w:rPr>
              <w:t>11110</w:t>
            </w:r>
          </w:p>
        </w:tc>
        <w:tc>
          <w:tcPr>
            <w:tcW w:w="4261" w:type="dxa"/>
            <w:shd w:val="clear" w:color="000000" w:fill="FFFFFF"/>
            <w:vAlign w:val="center"/>
          </w:tcPr>
          <w:p>
            <w:pPr>
              <w:rPr>
                <w:rFonts w:ascii="宋体" w:hAnsi="宋体"/>
              </w:rPr>
            </w:pPr>
            <w:r>
              <w:rPr>
                <w:rFonts w:hint="eastAsia" w:ascii="宋体" w:hAnsi="宋体"/>
              </w:rPr>
              <w:t>中国曲艺艺术魅力（姜昆）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11116</w:t>
            </w:r>
          </w:p>
        </w:tc>
        <w:tc>
          <w:tcPr>
            <w:tcW w:w="3583" w:type="dxa"/>
            <w:shd w:val="clear" w:color="000000" w:fill="FFFFFF"/>
            <w:vAlign w:val="center"/>
          </w:tcPr>
          <w:p>
            <w:pPr>
              <w:rPr>
                <w:rFonts w:ascii="宋体" w:hAnsi="宋体"/>
              </w:rPr>
            </w:pPr>
            <w:r>
              <w:rPr>
                <w:rFonts w:hint="eastAsia" w:ascii="宋体" w:hAnsi="宋体"/>
              </w:rPr>
              <w:t>现代化与民族传统文化（王蒙）</w:t>
            </w:r>
          </w:p>
        </w:tc>
        <w:tc>
          <w:tcPr>
            <w:tcW w:w="774" w:type="dxa"/>
            <w:shd w:val="clear" w:color="000000" w:fill="FFFFFF"/>
            <w:vAlign w:val="center"/>
          </w:tcPr>
          <w:p>
            <w:pPr>
              <w:jc w:val="center"/>
              <w:rPr>
                <w:rFonts w:ascii="宋体" w:hAnsi="宋体"/>
              </w:rPr>
            </w:pPr>
            <w:r>
              <w:rPr>
                <w:rFonts w:hint="eastAsia" w:ascii="宋体" w:hAnsi="宋体"/>
              </w:rPr>
              <w:t>11114</w:t>
            </w:r>
          </w:p>
        </w:tc>
        <w:tc>
          <w:tcPr>
            <w:tcW w:w="4261" w:type="dxa"/>
            <w:shd w:val="clear" w:color="000000" w:fill="FFFFFF"/>
            <w:vAlign w:val="center"/>
          </w:tcPr>
          <w:p>
            <w:pPr>
              <w:rPr>
                <w:rFonts w:ascii="宋体" w:hAnsi="宋体"/>
              </w:rPr>
            </w:pPr>
            <w:r>
              <w:rPr>
                <w:rFonts w:hint="eastAsia" w:ascii="宋体" w:hAnsi="宋体"/>
              </w:rPr>
              <w:t>重塑东方大国国民的君子品格</w:t>
            </w:r>
            <w:r>
              <w:rPr>
                <w:rFonts w:ascii="宋体" w:hAnsi="宋体"/>
              </w:rPr>
              <w:t>--</w:t>
            </w:r>
            <w:r>
              <w:rPr>
                <w:rFonts w:hint="eastAsia" w:ascii="宋体" w:hAnsi="宋体"/>
              </w:rPr>
              <w:t>孔子人格修养学说探析（孙矩）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11124</w:t>
            </w:r>
          </w:p>
        </w:tc>
        <w:tc>
          <w:tcPr>
            <w:tcW w:w="3583" w:type="dxa"/>
            <w:shd w:val="clear" w:color="000000" w:fill="FFFFFF"/>
            <w:vAlign w:val="center"/>
          </w:tcPr>
          <w:p>
            <w:pPr>
              <w:rPr>
                <w:rFonts w:ascii="宋体" w:hAnsi="宋体"/>
              </w:rPr>
            </w:pPr>
            <w:r>
              <w:rPr>
                <w:rFonts w:hint="eastAsia" w:ascii="宋体" w:hAnsi="宋体"/>
              </w:rPr>
              <w:t>国学与诗学（周笃文）</w:t>
            </w:r>
          </w:p>
        </w:tc>
        <w:tc>
          <w:tcPr>
            <w:tcW w:w="774" w:type="dxa"/>
            <w:shd w:val="clear" w:color="000000" w:fill="FFFFFF"/>
            <w:vAlign w:val="center"/>
          </w:tcPr>
          <w:p>
            <w:pPr>
              <w:jc w:val="center"/>
              <w:rPr>
                <w:rFonts w:ascii="宋体" w:hAnsi="宋体"/>
              </w:rPr>
            </w:pPr>
            <w:r>
              <w:rPr>
                <w:rFonts w:hint="eastAsia" w:ascii="宋体" w:hAnsi="宋体"/>
              </w:rPr>
              <w:t>11119</w:t>
            </w:r>
          </w:p>
        </w:tc>
        <w:tc>
          <w:tcPr>
            <w:tcW w:w="4261" w:type="dxa"/>
            <w:shd w:val="clear" w:color="000000" w:fill="FFFFFF"/>
            <w:vAlign w:val="center"/>
          </w:tcPr>
          <w:p>
            <w:pPr>
              <w:rPr>
                <w:rFonts w:ascii="宋体" w:hAnsi="宋体"/>
              </w:rPr>
            </w:pPr>
            <w:r>
              <w:rPr>
                <w:rFonts w:hint="eastAsia" w:ascii="宋体" w:hAnsi="宋体"/>
              </w:rPr>
              <w:t>当代中国书法审美自觉的哲学思考（言恭达）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11147</w:t>
            </w:r>
          </w:p>
        </w:tc>
        <w:tc>
          <w:tcPr>
            <w:tcW w:w="3583" w:type="dxa"/>
            <w:shd w:val="clear" w:color="000000" w:fill="FFFFFF"/>
            <w:vAlign w:val="center"/>
          </w:tcPr>
          <w:p>
            <w:pPr>
              <w:rPr>
                <w:rFonts w:ascii="宋体" w:hAnsi="宋体"/>
              </w:rPr>
            </w:pPr>
            <w:r>
              <w:rPr>
                <w:rFonts w:ascii="宋体" w:hAnsi="宋体"/>
              </w:rPr>
              <w:t xml:space="preserve"> “</w:t>
            </w:r>
            <w:r>
              <w:rPr>
                <w:rFonts w:hint="eastAsia" w:ascii="宋体" w:hAnsi="宋体"/>
              </w:rPr>
              <w:t>无为而治</w:t>
            </w:r>
            <w:r>
              <w:rPr>
                <w:rFonts w:ascii="宋体" w:hAnsi="宋体"/>
              </w:rPr>
              <w:t>”</w:t>
            </w:r>
            <w:r>
              <w:rPr>
                <w:rFonts w:hint="eastAsia" w:ascii="宋体" w:hAnsi="宋体"/>
              </w:rPr>
              <w:t>智慧与现代科学管理（葛荣晋）</w:t>
            </w:r>
          </w:p>
        </w:tc>
        <w:tc>
          <w:tcPr>
            <w:tcW w:w="774" w:type="dxa"/>
            <w:shd w:val="clear" w:color="000000" w:fill="FFFFFF"/>
            <w:vAlign w:val="center"/>
          </w:tcPr>
          <w:p>
            <w:pPr>
              <w:jc w:val="center"/>
              <w:rPr>
                <w:rFonts w:ascii="宋体" w:hAnsi="宋体"/>
              </w:rPr>
            </w:pPr>
            <w:r>
              <w:rPr>
                <w:rFonts w:hint="eastAsia" w:ascii="宋体" w:hAnsi="宋体"/>
              </w:rPr>
              <w:t>11145</w:t>
            </w:r>
          </w:p>
        </w:tc>
        <w:tc>
          <w:tcPr>
            <w:tcW w:w="4261" w:type="dxa"/>
            <w:shd w:val="clear" w:color="000000" w:fill="FFFFFF"/>
            <w:vAlign w:val="center"/>
          </w:tcPr>
          <w:p>
            <w:pPr>
              <w:rPr>
                <w:rFonts w:ascii="宋体" w:hAnsi="宋体"/>
              </w:rPr>
            </w:pPr>
            <w:r>
              <w:rPr>
                <w:rFonts w:hint="eastAsia" w:ascii="宋体" w:hAnsi="宋体"/>
              </w:rPr>
              <w:t>《弟子规》与儒家伦理（干春松）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11148</w:t>
            </w:r>
          </w:p>
        </w:tc>
        <w:tc>
          <w:tcPr>
            <w:tcW w:w="3583" w:type="dxa"/>
            <w:shd w:val="clear" w:color="000000" w:fill="FFFFFF"/>
            <w:vAlign w:val="center"/>
          </w:tcPr>
          <w:p>
            <w:pPr>
              <w:rPr>
                <w:rFonts w:ascii="宋体" w:hAnsi="宋体"/>
              </w:rPr>
            </w:pPr>
            <w:r>
              <w:rPr>
                <w:rFonts w:hint="eastAsia" w:ascii="宋体" w:hAnsi="宋体"/>
              </w:rPr>
              <w:t>中国古代的哲学观（侯才）</w:t>
            </w:r>
          </w:p>
        </w:tc>
        <w:tc>
          <w:tcPr>
            <w:tcW w:w="774" w:type="dxa"/>
            <w:shd w:val="clear" w:color="000000" w:fill="FFFFFF"/>
            <w:vAlign w:val="center"/>
          </w:tcPr>
          <w:p>
            <w:pPr>
              <w:jc w:val="center"/>
              <w:rPr>
                <w:rFonts w:ascii="宋体" w:hAnsi="宋体"/>
              </w:rPr>
            </w:pPr>
            <w:r>
              <w:rPr>
                <w:rFonts w:hint="eastAsia" w:ascii="宋体" w:hAnsi="宋体"/>
              </w:rPr>
              <w:t>11154</w:t>
            </w:r>
          </w:p>
        </w:tc>
        <w:tc>
          <w:tcPr>
            <w:tcW w:w="4261" w:type="dxa"/>
            <w:shd w:val="clear" w:color="000000" w:fill="FFFFFF"/>
            <w:vAlign w:val="center"/>
          </w:tcPr>
          <w:p>
            <w:pPr>
              <w:rPr>
                <w:rFonts w:ascii="宋体" w:hAnsi="宋体"/>
              </w:rPr>
            </w:pPr>
            <w:r>
              <w:rPr>
                <w:rFonts w:hint="eastAsia" w:ascii="宋体" w:hAnsi="宋体"/>
              </w:rPr>
              <w:t>《孙子兵法》与战略管理（李雪峰）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11149</w:t>
            </w:r>
          </w:p>
        </w:tc>
        <w:tc>
          <w:tcPr>
            <w:tcW w:w="3583" w:type="dxa"/>
            <w:shd w:val="clear" w:color="000000" w:fill="FFFFFF"/>
            <w:vAlign w:val="center"/>
          </w:tcPr>
          <w:p>
            <w:pPr>
              <w:rPr>
                <w:rFonts w:ascii="宋体" w:hAnsi="宋体"/>
              </w:rPr>
            </w:pPr>
            <w:r>
              <w:rPr>
                <w:rFonts w:hint="eastAsia" w:ascii="宋体" w:hAnsi="宋体"/>
              </w:rPr>
              <w:t>《孙子兵法》与兵家智慧（黄朴民）</w:t>
            </w:r>
          </w:p>
        </w:tc>
        <w:tc>
          <w:tcPr>
            <w:tcW w:w="774" w:type="dxa"/>
            <w:shd w:val="clear" w:color="000000" w:fill="FFFFFF"/>
            <w:vAlign w:val="center"/>
          </w:tcPr>
          <w:p>
            <w:pPr>
              <w:jc w:val="center"/>
              <w:rPr>
                <w:rFonts w:ascii="宋体" w:hAnsi="宋体"/>
              </w:rPr>
            </w:pPr>
            <w:r>
              <w:rPr>
                <w:rFonts w:hint="eastAsia" w:ascii="宋体" w:hAnsi="宋体"/>
              </w:rPr>
              <w:t>11155</w:t>
            </w:r>
          </w:p>
        </w:tc>
        <w:tc>
          <w:tcPr>
            <w:tcW w:w="4261" w:type="dxa"/>
            <w:shd w:val="clear" w:color="000000" w:fill="FFFFFF"/>
            <w:vAlign w:val="center"/>
          </w:tcPr>
          <w:p>
            <w:pPr>
              <w:rPr>
                <w:rFonts w:ascii="宋体" w:hAnsi="宋体"/>
              </w:rPr>
            </w:pPr>
            <w:r>
              <w:rPr>
                <w:rFonts w:hint="eastAsia" w:ascii="宋体" w:hAnsi="宋体"/>
              </w:rPr>
              <w:t>国学智慧与修身谋事之道（刘志伟）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11150</w:t>
            </w:r>
          </w:p>
        </w:tc>
        <w:tc>
          <w:tcPr>
            <w:tcW w:w="3583" w:type="dxa"/>
            <w:shd w:val="clear" w:color="000000" w:fill="FFFFFF"/>
            <w:vAlign w:val="center"/>
          </w:tcPr>
          <w:p>
            <w:pPr>
              <w:rPr>
                <w:rFonts w:ascii="宋体" w:hAnsi="宋体"/>
              </w:rPr>
            </w:pPr>
            <w:r>
              <w:rPr>
                <w:rFonts w:hint="eastAsia" w:ascii="宋体" w:hAnsi="宋体"/>
              </w:rPr>
              <w:t>中国传统文化与现代管理智慧（冷成金）</w:t>
            </w:r>
          </w:p>
        </w:tc>
        <w:tc>
          <w:tcPr>
            <w:tcW w:w="774" w:type="dxa"/>
            <w:shd w:val="clear" w:color="000000" w:fill="FFFFFF"/>
            <w:vAlign w:val="center"/>
          </w:tcPr>
          <w:p>
            <w:pPr>
              <w:jc w:val="center"/>
              <w:rPr>
                <w:rFonts w:ascii="宋体" w:hAnsi="宋体"/>
              </w:rPr>
            </w:pPr>
            <w:r>
              <w:rPr>
                <w:rFonts w:hint="eastAsia" w:ascii="宋体" w:hAnsi="宋体"/>
              </w:rPr>
              <w:t>11156</w:t>
            </w:r>
          </w:p>
        </w:tc>
        <w:tc>
          <w:tcPr>
            <w:tcW w:w="4261" w:type="dxa"/>
            <w:shd w:val="clear" w:color="000000" w:fill="FFFFFF"/>
            <w:vAlign w:val="center"/>
          </w:tcPr>
          <w:p>
            <w:pPr>
              <w:rPr>
                <w:rFonts w:ascii="宋体" w:hAnsi="宋体"/>
              </w:rPr>
            </w:pPr>
            <w:r>
              <w:rPr>
                <w:rFonts w:hint="eastAsia" w:ascii="宋体" w:hAnsi="宋体"/>
              </w:rPr>
              <w:t>中国传统文化中的生态文明思想（卢风）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11151</w:t>
            </w:r>
          </w:p>
        </w:tc>
        <w:tc>
          <w:tcPr>
            <w:tcW w:w="3583" w:type="dxa"/>
            <w:shd w:val="clear" w:color="000000" w:fill="FFFFFF"/>
            <w:vAlign w:val="center"/>
          </w:tcPr>
          <w:p>
            <w:pPr>
              <w:rPr>
                <w:rFonts w:ascii="宋体" w:hAnsi="宋体"/>
              </w:rPr>
            </w:pPr>
            <w:r>
              <w:rPr>
                <w:rFonts w:hint="eastAsia" w:ascii="宋体" w:hAnsi="宋体"/>
              </w:rPr>
              <w:t>《论语》与修身智慧（冷成金）</w:t>
            </w:r>
          </w:p>
        </w:tc>
        <w:tc>
          <w:tcPr>
            <w:tcW w:w="774" w:type="dxa"/>
            <w:shd w:val="clear" w:color="000000" w:fill="FFFFFF"/>
            <w:vAlign w:val="center"/>
          </w:tcPr>
          <w:p>
            <w:pPr>
              <w:jc w:val="center"/>
              <w:rPr>
                <w:rFonts w:ascii="宋体" w:hAnsi="宋体"/>
              </w:rPr>
            </w:pPr>
            <w:r>
              <w:rPr>
                <w:rFonts w:hint="eastAsia" w:ascii="宋体" w:hAnsi="宋体"/>
              </w:rPr>
              <w:t>11158</w:t>
            </w:r>
          </w:p>
        </w:tc>
        <w:tc>
          <w:tcPr>
            <w:tcW w:w="4261" w:type="dxa"/>
            <w:shd w:val="clear" w:color="000000" w:fill="FFFFFF"/>
            <w:vAlign w:val="center"/>
          </w:tcPr>
          <w:p>
            <w:pPr>
              <w:rPr>
                <w:rFonts w:ascii="宋体" w:hAnsi="宋体"/>
              </w:rPr>
            </w:pPr>
            <w:r>
              <w:rPr>
                <w:rFonts w:hint="eastAsia" w:ascii="宋体" w:hAnsi="宋体"/>
              </w:rPr>
              <w:t>中国传统礼法之治（马小红）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11170</w:t>
            </w:r>
          </w:p>
        </w:tc>
        <w:tc>
          <w:tcPr>
            <w:tcW w:w="3583" w:type="dxa"/>
            <w:shd w:val="clear" w:color="000000" w:fill="FFFFFF"/>
            <w:vAlign w:val="center"/>
          </w:tcPr>
          <w:p>
            <w:pPr>
              <w:rPr>
                <w:rFonts w:ascii="宋体" w:hAnsi="宋体"/>
              </w:rPr>
            </w:pPr>
            <w:r>
              <w:rPr>
                <w:rFonts w:hint="eastAsia" w:ascii="宋体" w:hAnsi="宋体"/>
              </w:rPr>
              <w:t>儒家思想中的现代管理智慧（张春晓）</w:t>
            </w:r>
          </w:p>
        </w:tc>
        <w:tc>
          <w:tcPr>
            <w:tcW w:w="774" w:type="dxa"/>
            <w:shd w:val="clear" w:color="000000" w:fill="FFFFFF"/>
            <w:vAlign w:val="center"/>
          </w:tcPr>
          <w:p>
            <w:pPr>
              <w:jc w:val="center"/>
              <w:rPr>
                <w:rFonts w:ascii="宋体" w:hAnsi="宋体"/>
              </w:rPr>
            </w:pPr>
            <w:r>
              <w:rPr>
                <w:rFonts w:hint="eastAsia" w:ascii="宋体" w:hAnsi="宋体"/>
              </w:rPr>
              <w:t>11159</w:t>
            </w:r>
          </w:p>
        </w:tc>
        <w:tc>
          <w:tcPr>
            <w:tcW w:w="4261" w:type="dxa"/>
            <w:shd w:val="clear" w:color="000000" w:fill="FFFFFF"/>
            <w:vAlign w:val="center"/>
          </w:tcPr>
          <w:p>
            <w:pPr>
              <w:rPr>
                <w:rFonts w:ascii="宋体" w:hAnsi="宋体"/>
              </w:rPr>
            </w:pPr>
            <w:r>
              <w:rPr>
                <w:rFonts w:hint="eastAsia" w:ascii="宋体" w:hAnsi="宋体"/>
              </w:rPr>
              <w:t>中国传统自然观（任俊华）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11171</w:t>
            </w:r>
          </w:p>
        </w:tc>
        <w:tc>
          <w:tcPr>
            <w:tcW w:w="3583" w:type="dxa"/>
            <w:shd w:val="clear" w:color="000000" w:fill="FFFFFF"/>
            <w:vAlign w:val="center"/>
          </w:tcPr>
          <w:p>
            <w:pPr>
              <w:rPr>
                <w:rFonts w:ascii="宋体" w:hAnsi="宋体"/>
              </w:rPr>
            </w:pPr>
            <w:r>
              <w:rPr>
                <w:rFonts w:hint="eastAsia" w:ascii="宋体" w:hAnsi="宋体"/>
              </w:rPr>
              <w:t>国学智慧与领导韬略（张国刚）</w:t>
            </w:r>
          </w:p>
        </w:tc>
        <w:tc>
          <w:tcPr>
            <w:tcW w:w="774" w:type="dxa"/>
            <w:shd w:val="clear" w:color="000000" w:fill="FFFFFF"/>
            <w:vAlign w:val="center"/>
          </w:tcPr>
          <w:p>
            <w:pPr>
              <w:jc w:val="center"/>
              <w:rPr>
                <w:rFonts w:ascii="宋体" w:hAnsi="宋体"/>
              </w:rPr>
            </w:pPr>
            <w:r>
              <w:rPr>
                <w:rFonts w:hint="eastAsia" w:ascii="宋体" w:hAnsi="宋体"/>
              </w:rPr>
              <w:t>11160</w:t>
            </w:r>
          </w:p>
        </w:tc>
        <w:tc>
          <w:tcPr>
            <w:tcW w:w="4261" w:type="dxa"/>
            <w:shd w:val="clear" w:color="000000" w:fill="FFFFFF"/>
            <w:vAlign w:val="center"/>
          </w:tcPr>
          <w:p>
            <w:pPr>
              <w:rPr>
                <w:rFonts w:ascii="宋体" w:hAnsi="宋体"/>
              </w:rPr>
            </w:pPr>
            <w:r>
              <w:rPr>
                <w:rFonts w:hint="eastAsia" w:ascii="宋体" w:hAnsi="宋体"/>
              </w:rPr>
              <w:t>现代书法赏析（邵岩）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11172</w:t>
            </w:r>
          </w:p>
        </w:tc>
        <w:tc>
          <w:tcPr>
            <w:tcW w:w="3583" w:type="dxa"/>
            <w:shd w:val="clear" w:color="000000" w:fill="FFFFFF"/>
            <w:vAlign w:val="center"/>
          </w:tcPr>
          <w:p>
            <w:pPr>
              <w:rPr>
                <w:rFonts w:ascii="宋体" w:hAnsi="宋体"/>
              </w:rPr>
            </w:pPr>
            <w:r>
              <w:rPr>
                <w:rFonts w:hint="eastAsia" w:ascii="宋体" w:hAnsi="宋体"/>
              </w:rPr>
              <w:t>《中庸》中的为政之道（张践）</w:t>
            </w:r>
          </w:p>
        </w:tc>
        <w:tc>
          <w:tcPr>
            <w:tcW w:w="774" w:type="dxa"/>
            <w:shd w:val="clear" w:color="000000" w:fill="FFFFFF"/>
            <w:vAlign w:val="center"/>
          </w:tcPr>
          <w:p>
            <w:pPr>
              <w:jc w:val="center"/>
              <w:rPr>
                <w:rFonts w:ascii="宋体" w:hAnsi="宋体"/>
              </w:rPr>
            </w:pPr>
            <w:r>
              <w:rPr>
                <w:rFonts w:hint="eastAsia" w:ascii="宋体" w:hAnsi="宋体"/>
              </w:rPr>
              <w:t>11161</w:t>
            </w:r>
          </w:p>
        </w:tc>
        <w:tc>
          <w:tcPr>
            <w:tcW w:w="4261" w:type="dxa"/>
            <w:shd w:val="clear" w:color="000000" w:fill="FFFFFF"/>
            <w:vAlign w:val="center"/>
          </w:tcPr>
          <w:p>
            <w:pPr>
              <w:rPr>
                <w:rFonts w:ascii="宋体" w:hAnsi="宋体"/>
              </w:rPr>
            </w:pPr>
            <w:r>
              <w:rPr>
                <w:rFonts w:hint="eastAsia" w:ascii="宋体" w:hAnsi="宋体"/>
              </w:rPr>
              <w:t>中国传统节日品牌打造与民族文化（万建中）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11173</w:t>
            </w:r>
          </w:p>
        </w:tc>
        <w:tc>
          <w:tcPr>
            <w:tcW w:w="3583" w:type="dxa"/>
            <w:shd w:val="clear" w:color="000000" w:fill="FFFFFF"/>
            <w:vAlign w:val="center"/>
          </w:tcPr>
          <w:p>
            <w:pPr>
              <w:rPr>
                <w:rFonts w:ascii="宋体" w:hAnsi="宋体"/>
              </w:rPr>
            </w:pPr>
            <w:r>
              <w:rPr>
                <w:rFonts w:hint="eastAsia" w:ascii="宋体" w:hAnsi="宋体"/>
              </w:rPr>
              <w:t>中国的人生宝典《论语》（张践）</w:t>
            </w:r>
          </w:p>
        </w:tc>
        <w:tc>
          <w:tcPr>
            <w:tcW w:w="774" w:type="dxa"/>
            <w:shd w:val="clear" w:color="000000" w:fill="FFFFFF"/>
            <w:vAlign w:val="center"/>
          </w:tcPr>
          <w:p>
            <w:pPr>
              <w:jc w:val="center"/>
              <w:rPr>
                <w:rFonts w:ascii="宋体" w:hAnsi="宋体"/>
              </w:rPr>
            </w:pPr>
            <w:r>
              <w:rPr>
                <w:rFonts w:hint="eastAsia" w:ascii="宋体" w:hAnsi="宋体"/>
              </w:rPr>
              <w:t>11162</w:t>
            </w:r>
          </w:p>
        </w:tc>
        <w:tc>
          <w:tcPr>
            <w:tcW w:w="4261" w:type="dxa"/>
            <w:shd w:val="clear" w:color="000000" w:fill="FFFFFF"/>
            <w:vAlign w:val="center"/>
          </w:tcPr>
          <w:p>
            <w:pPr>
              <w:rPr>
                <w:rFonts w:ascii="宋体" w:hAnsi="宋体"/>
              </w:rPr>
            </w:pPr>
            <w:r>
              <w:rPr>
                <w:rFonts w:hint="eastAsia" w:ascii="宋体" w:hAnsi="宋体"/>
              </w:rPr>
              <w:t>中国古代官德修养及其对当代的启示（王杰）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11164</w:t>
            </w:r>
          </w:p>
        </w:tc>
        <w:tc>
          <w:tcPr>
            <w:tcW w:w="3583" w:type="dxa"/>
            <w:shd w:val="clear" w:color="000000" w:fill="FFFFFF"/>
            <w:vAlign w:val="center"/>
          </w:tcPr>
          <w:p>
            <w:pPr>
              <w:rPr>
                <w:rFonts w:ascii="宋体" w:hAnsi="宋体"/>
              </w:rPr>
            </w:pPr>
            <w:r>
              <w:rPr>
                <w:rFonts w:hint="eastAsia" w:ascii="宋体" w:hAnsi="宋体"/>
              </w:rPr>
              <w:t>《资治通鉴》与管理智慧（吴怀祺）</w:t>
            </w:r>
          </w:p>
        </w:tc>
        <w:tc>
          <w:tcPr>
            <w:tcW w:w="774" w:type="dxa"/>
            <w:shd w:val="clear" w:color="000000" w:fill="FFFFFF"/>
            <w:vAlign w:val="center"/>
          </w:tcPr>
          <w:p>
            <w:pPr>
              <w:jc w:val="center"/>
              <w:rPr>
                <w:rFonts w:ascii="宋体" w:hAnsi="宋体"/>
              </w:rPr>
            </w:pPr>
            <w:r>
              <w:rPr>
                <w:rFonts w:hint="eastAsia" w:ascii="宋体" w:hAnsi="宋体"/>
              </w:rPr>
              <w:t>11163</w:t>
            </w:r>
          </w:p>
        </w:tc>
        <w:tc>
          <w:tcPr>
            <w:tcW w:w="4261" w:type="dxa"/>
            <w:shd w:val="clear" w:color="000000" w:fill="FFFFFF"/>
            <w:vAlign w:val="center"/>
          </w:tcPr>
          <w:p>
            <w:pPr>
              <w:rPr>
                <w:rFonts w:ascii="宋体" w:hAnsi="宋体"/>
              </w:rPr>
            </w:pPr>
            <w:r>
              <w:rPr>
                <w:rFonts w:hint="eastAsia" w:ascii="宋体" w:hAnsi="宋体"/>
              </w:rPr>
              <w:t>传统文化与价值建设（王蒙）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10332</w:t>
            </w:r>
          </w:p>
        </w:tc>
        <w:tc>
          <w:tcPr>
            <w:tcW w:w="3583" w:type="dxa"/>
            <w:shd w:val="clear" w:color="000000" w:fill="FFFFFF"/>
            <w:vAlign w:val="center"/>
          </w:tcPr>
          <w:p>
            <w:pPr>
              <w:rPr>
                <w:rFonts w:ascii="宋体" w:hAnsi="宋体"/>
              </w:rPr>
            </w:pPr>
            <w:r>
              <w:rPr>
                <w:rFonts w:hint="eastAsia" w:ascii="宋体" w:hAnsi="宋体"/>
              </w:rPr>
              <w:t>#中华传统文化价值观对中国外交的影响（张利华）</w:t>
            </w:r>
          </w:p>
        </w:tc>
        <w:tc>
          <w:tcPr>
            <w:tcW w:w="774" w:type="dxa"/>
            <w:shd w:val="clear" w:color="000000" w:fill="FFFFFF"/>
            <w:vAlign w:val="center"/>
          </w:tcPr>
          <w:p>
            <w:pPr>
              <w:jc w:val="center"/>
              <w:rPr>
                <w:rFonts w:ascii="宋体" w:hAnsi="宋体"/>
              </w:rPr>
            </w:pPr>
            <w:r>
              <w:rPr>
                <w:rFonts w:hint="eastAsia" w:ascii="宋体" w:hAnsi="宋体"/>
              </w:rPr>
              <w:t>10337</w:t>
            </w:r>
          </w:p>
        </w:tc>
        <w:tc>
          <w:tcPr>
            <w:tcW w:w="4261" w:type="dxa"/>
            <w:shd w:val="clear" w:color="000000" w:fill="FFFFFF"/>
            <w:vAlign w:val="center"/>
          </w:tcPr>
          <w:p>
            <w:pPr>
              <w:rPr>
                <w:rFonts w:ascii="宋体" w:hAnsi="宋体"/>
              </w:rPr>
            </w:pPr>
            <w:r>
              <w:rPr>
                <w:rFonts w:hint="eastAsia" w:ascii="宋体" w:hAnsi="宋体"/>
              </w:rPr>
              <w:t>#西方文明的东方之源（颜海英）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10343</w:t>
            </w:r>
          </w:p>
        </w:tc>
        <w:tc>
          <w:tcPr>
            <w:tcW w:w="3583" w:type="dxa"/>
            <w:shd w:val="clear" w:color="000000" w:fill="FFFFFF"/>
            <w:vAlign w:val="center"/>
          </w:tcPr>
          <w:p>
            <w:pPr>
              <w:rPr>
                <w:rFonts w:ascii="宋体" w:hAnsi="宋体"/>
              </w:rPr>
            </w:pPr>
            <w:r>
              <w:rPr>
                <w:rFonts w:hint="eastAsia" w:ascii="宋体" w:hAnsi="宋体"/>
              </w:rPr>
              <w:t>#中国经典传世名画（王永丽）</w:t>
            </w:r>
          </w:p>
        </w:tc>
        <w:tc>
          <w:tcPr>
            <w:tcW w:w="774" w:type="dxa"/>
            <w:shd w:val="clear" w:color="000000" w:fill="FFFFFF"/>
            <w:vAlign w:val="center"/>
          </w:tcPr>
          <w:p>
            <w:pPr>
              <w:jc w:val="center"/>
              <w:rPr>
                <w:rFonts w:ascii="宋体" w:hAnsi="宋体"/>
              </w:rPr>
            </w:pPr>
            <w:r>
              <w:rPr>
                <w:rFonts w:hint="eastAsia" w:ascii="宋体" w:hAnsi="宋体"/>
              </w:rPr>
              <w:t>10348</w:t>
            </w:r>
          </w:p>
        </w:tc>
        <w:tc>
          <w:tcPr>
            <w:tcW w:w="4261" w:type="dxa"/>
            <w:shd w:val="clear" w:color="000000" w:fill="FFFFFF"/>
            <w:vAlign w:val="center"/>
          </w:tcPr>
          <w:p>
            <w:pPr>
              <w:rPr>
                <w:rFonts w:ascii="宋体" w:hAnsi="宋体"/>
              </w:rPr>
            </w:pPr>
            <w:r>
              <w:rPr>
                <w:rFonts w:hint="eastAsia" w:ascii="宋体" w:hAnsi="宋体"/>
              </w:rPr>
              <w:t>#国产电视剧的文化坚守与意义（刘晔原）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10353</w:t>
            </w:r>
          </w:p>
        </w:tc>
        <w:tc>
          <w:tcPr>
            <w:tcW w:w="3583" w:type="dxa"/>
            <w:shd w:val="clear" w:color="000000" w:fill="FFFFFF"/>
            <w:vAlign w:val="center"/>
          </w:tcPr>
          <w:p>
            <w:pPr>
              <w:rPr>
                <w:rFonts w:ascii="宋体" w:hAnsi="宋体"/>
              </w:rPr>
            </w:pPr>
            <w:r>
              <w:rPr>
                <w:rFonts w:hint="eastAsia" w:ascii="宋体" w:hAnsi="宋体"/>
              </w:rPr>
              <w:t>#中华文化与中国和平崛起（于希贤）</w:t>
            </w:r>
          </w:p>
        </w:tc>
        <w:tc>
          <w:tcPr>
            <w:tcW w:w="774" w:type="dxa"/>
            <w:shd w:val="clear" w:color="000000" w:fill="FFFFFF"/>
            <w:vAlign w:val="center"/>
          </w:tcPr>
          <w:p>
            <w:pPr>
              <w:jc w:val="center"/>
              <w:rPr>
                <w:rFonts w:ascii="宋体" w:hAnsi="宋体"/>
              </w:rPr>
            </w:pPr>
            <w:r>
              <w:rPr>
                <w:rFonts w:hint="eastAsia" w:ascii="宋体" w:hAnsi="宋体"/>
              </w:rPr>
              <w:t>10365</w:t>
            </w:r>
          </w:p>
        </w:tc>
        <w:tc>
          <w:tcPr>
            <w:tcW w:w="4261" w:type="dxa"/>
            <w:shd w:val="clear" w:color="000000" w:fill="FFFFFF"/>
            <w:vAlign w:val="center"/>
          </w:tcPr>
          <w:p>
            <w:pPr>
              <w:rPr>
                <w:rFonts w:ascii="宋体" w:hAnsi="宋体"/>
              </w:rPr>
            </w:pPr>
            <w:r>
              <w:rPr>
                <w:rFonts w:hint="eastAsia" w:ascii="宋体" w:hAnsi="宋体"/>
              </w:rPr>
              <w:t>#蒙古族文化（照日格图）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10370</w:t>
            </w:r>
          </w:p>
        </w:tc>
        <w:tc>
          <w:tcPr>
            <w:tcW w:w="3583" w:type="dxa"/>
            <w:shd w:val="clear" w:color="000000" w:fill="FFFFFF"/>
            <w:vAlign w:val="center"/>
          </w:tcPr>
          <w:p>
            <w:pPr>
              <w:rPr>
                <w:rFonts w:ascii="宋体" w:hAnsi="宋体"/>
              </w:rPr>
            </w:pPr>
            <w:r>
              <w:rPr>
                <w:rFonts w:hint="eastAsia" w:ascii="宋体" w:hAnsi="宋体"/>
              </w:rPr>
              <w:t>#周易与魏晋时期之相人术（汝企和）</w:t>
            </w:r>
          </w:p>
        </w:tc>
        <w:tc>
          <w:tcPr>
            <w:tcW w:w="774" w:type="dxa"/>
            <w:shd w:val="clear" w:color="000000" w:fill="FFFFFF"/>
            <w:vAlign w:val="center"/>
          </w:tcPr>
          <w:p>
            <w:pPr>
              <w:jc w:val="center"/>
              <w:rPr>
                <w:rFonts w:ascii="宋体" w:hAnsi="宋体"/>
              </w:rPr>
            </w:pPr>
          </w:p>
        </w:tc>
        <w:tc>
          <w:tcPr>
            <w:tcW w:w="4261" w:type="dxa"/>
            <w:shd w:val="clear" w:color="000000" w:fill="FFFFFF"/>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trPr>
        <w:tc>
          <w:tcPr>
            <w:tcW w:w="9392" w:type="dxa"/>
            <w:gridSpan w:val="4"/>
            <w:shd w:val="clear" w:color="000000" w:fill="FFFFFF"/>
            <w:vAlign w:val="center"/>
          </w:tcPr>
          <w:p>
            <w:pPr>
              <w:widowControl/>
              <w:jc w:val="center"/>
              <w:rPr>
                <w:rFonts w:ascii="宋体" w:hAnsi="宋体"/>
                <w:b/>
              </w:rPr>
            </w:pPr>
            <w:r>
              <w:rPr>
                <w:rFonts w:hint="eastAsia" w:ascii="宋体" w:hAnsi="宋体"/>
                <w:b/>
              </w:rPr>
              <w:t>党性修养（32）</w:t>
            </w:r>
          </w:p>
          <w:p>
            <w:pPr>
              <w:widowControl/>
              <w:jc w:val="left"/>
              <w:rPr>
                <w:rFonts w:ascii="宋体" w:hAnsi="宋体"/>
                <w:b/>
              </w:rPr>
            </w:pPr>
            <w:r>
              <w:rPr>
                <w:rFonts w:hint="eastAsia" w:ascii="宋体" w:hAnsi="宋体" w:cs="宋体"/>
                <w:bCs/>
                <w:color w:val="000000"/>
                <w:kern w:val="0"/>
              </w:rPr>
              <w:t xml:space="preserve">    本部分内容围绕党建工作的创新方法、共产党员的党性修养、社会主义实践等内容进行细致的讲授和详尽的分析，可以有效地推动教师队伍思想政治工作，坚定教师队伍的共产主义理想、价值和信念。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10041</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从空想社会主义到科学社会主义的创立（孙劲松）</w:t>
            </w:r>
          </w:p>
        </w:tc>
        <w:tc>
          <w:tcPr>
            <w:tcW w:w="774" w:type="dxa"/>
            <w:shd w:val="clear" w:color="000000" w:fill="FFFFFF"/>
            <w:vAlign w:val="center"/>
          </w:tcPr>
          <w:p>
            <w:pPr>
              <w:jc w:val="center"/>
              <w:rPr>
                <w:rFonts w:ascii="宋体" w:hAnsi="宋体"/>
              </w:rPr>
            </w:pPr>
            <w:r>
              <w:rPr>
                <w:rFonts w:hint="eastAsia" w:ascii="宋体" w:hAnsi="宋体"/>
              </w:rPr>
              <w:t>10042</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社会主义在中国实践和发展的新篇章（陈述）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10049</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《社会主义民主政治建设》概要（张峰）</w:t>
            </w:r>
          </w:p>
        </w:tc>
        <w:tc>
          <w:tcPr>
            <w:tcW w:w="774" w:type="dxa"/>
            <w:shd w:val="clear" w:color="000000" w:fill="FFFFFF"/>
            <w:vAlign w:val="center"/>
          </w:tcPr>
          <w:p>
            <w:pPr>
              <w:jc w:val="center"/>
              <w:rPr>
                <w:rFonts w:ascii="宋体" w:hAnsi="宋体"/>
              </w:rPr>
            </w:pPr>
            <w:r>
              <w:rPr>
                <w:rFonts w:hint="eastAsia" w:ascii="宋体" w:hAnsi="宋体"/>
              </w:rPr>
              <w:t>10050</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坚持和发展中国特色社会主义（李捷）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10070</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“三严三实”与共产党员的修养（祝彦）</w:t>
            </w:r>
          </w:p>
        </w:tc>
        <w:tc>
          <w:tcPr>
            <w:tcW w:w="774" w:type="dxa"/>
            <w:shd w:val="clear" w:color="000000" w:fill="FFFFFF"/>
            <w:vAlign w:val="center"/>
          </w:tcPr>
          <w:p>
            <w:pPr>
              <w:jc w:val="center"/>
              <w:rPr>
                <w:rFonts w:ascii="宋体" w:hAnsi="宋体"/>
              </w:rPr>
            </w:pPr>
            <w:r>
              <w:rPr>
                <w:rFonts w:hint="eastAsia" w:ascii="宋体" w:hAnsi="宋体"/>
              </w:rPr>
              <w:t>10051</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社会主义文化强国建设（孙若风）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10071</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学习党章党规 学习系列讲话 做合格共产党员（高新民）</w:t>
            </w:r>
          </w:p>
        </w:tc>
        <w:tc>
          <w:tcPr>
            <w:tcW w:w="774" w:type="dxa"/>
            <w:shd w:val="clear" w:color="000000" w:fill="FFFFFF"/>
            <w:vAlign w:val="center"/>
          </w:tcPr>
          <w:p>
            <w:pPr>
              <w:jc w:val="center"/>
              <w:rPr>
                <w:rFonts w:ascii="宋体" w:hAnsi="宋体"/>
              </w:rPr>
            </w:pPr>
            <w:r>
              <w:rPr>
                <w:rFonts w:hint="eastAsia" w:ascii="宋体" w:hAnsi="宋体"/>
              </w:rPr>
              <w:t>10072</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 xml:space="preserve">深刻领会习主席关于党和法高度统一关系的重要论述（李海涛）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10084</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学党章 讲党性 守规矩（罗平汉）</w:t>
            </w:r>
          </w:p>
        </w:tc>
        <w:tc>
          <w:tcPr>
            <w:tcW w:w="774" w:type="dxa"/>
            <w:shd w:val="clear" w:color="000000" w:fill="FFFFFF"/>
            <w:vAlign w:val="center"/>
          </w:tcPr>
          <w:p>
            <w:pPr>
              <w:jc w:val="center"/>
              <w:rPr>
                <w:rFonts w:ascii="宋体" w:hAnsi="宋体"/>
              </w:rPr>
            </w:pPr>
            <w:r>
              <w:rPr>
                <w:rFonts w:hint="eastAsia" w:ascii="宋体" w:hAnsi="宋体"/>
              </w:rPr>
              <w:t>10085</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重温党的九十五年历史 提高党性修养（祝彦）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10086</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研究党章 着手筑建社会主义道路探索第五座里程碑——庆祝中国共产党成立九十五周年（张希贤）</w:t>
            </w:r>
          </w:p>
        </w:tc>
        <w:tc>
          <w:tcPr>
            <w:tcW w:w="774" w:type="dxa"/>
            <w:shd w:val="clear" w:color="000000" w:fill="FFFFFF"/>
            <w:vAlign w:val="center"/>
          </w:tcPr>
          <w:p>
            <w:pPr>
              <w:jc w:val="center"/>
              <w:rPr>
                <w:rFonts w:ascii="宋体" w:hAnsi="宋体"/>
              </w:rPr>
            </w:pPr>
            <w:r>
              <w:rPr>
                <w:rFonts w:hint="eastAsia" w:ascii="宋体" w:hAnsi="宋体"/>
              </w:rPr>
              <w:t>10153</w:t>
            </w:r>
          </w:p>
        </w:tc>
        <w:tc>
          <w:tcPr>
            <w:tcW w:w="4261"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中国共产党与中国特色社会主义理论与实践（李民）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10192</w:t>
            </w:r>
          </w:p>
        </w:tc>
        <w:tc>
          <w:tcPr>
            <w:tcW w:w="3583" w:type="dxa"/>
            <w:shd w:val="clear" w:color="000000" w:fill="FFFFFF"/>
            <w:vAlign w:val="center"/>
          </w:tcPr>
          <w:p>
            <w:pPr>
              <w:rPr>
                <w:rFonts w:ascii="宋体" w:hAnsi="宋体" w:cs="宋体"/>
                <w:kern w:val="0"/>
              </w:rPr>
            </w:pPr>
            <w:r>
              <w:rPr>
                <w:rFonts w:hint="eastAsia" w:ascii="宋体" w:hAnsi="宋体" w:cs="宋体"/>
                <w:kern w:val="0"/>
              </w:rPr>
              <w:t>焦裕禄在兰考的475天</w:t>
            </w:r>
          </w:p>
        </w:tc>
        <w:tc>
          <w:tcPr>
            <w:tcW w:w="774" w:type="dxa"/>
            <w:shd w:val="clear" w:color="000000" w:fill="FFFFFF"/>
            <w:vAlign w:val="center"/>
          </w:tcPr>
          <w:p>
            <w:pPr>
              <w:jc w:val="center"/>
              <w:rPr>
                <w:rFonts w:ascii="宋体" w:hAnsi="宋体"/>
              </w:rPr>
            </w:pPr>
            <w:r>
              <w:rPr>
                <w:rFonts w:hint="eastAsia" w:ascii="宋体" w:hAnsi="宋体"/>
              </w:rPr>
              <w:t>10241</w:t>
            </w:r>
          </w:p>
        </w:tc>
        <w:tc>
          <w:tcPr>
            <w:tcW w:w="4261" w:type="dxa"/>
            <w:shd w:val="clear" w:color="000000" w:fill="FFFFFF"/>
            <w:vAlign w:val="center"/>
          </w:tcPr>
          <w:p>
            <w:pPr>
              <w:spacing w:line="400" w:lineRule="exact"/>
              <w:rPr>
                <w:rFonts w:ascii="宋体" w:hAnsi="宋体" w:cs="宋体"/>
                <w:kern w:val="0"/>
              </w:rPr>
            </w:pPr>
            <w:r>
              <w:rPr>
                <w:rFonts w:hint="eastAsia" w:ascii="宋体" w:hAnsi="宋体" w:cs="宋体"/>
                <w:kern w:val="0"/>
              </w:rPr>
              <w:t>从全球视野看中华民族伟大复兴（王瑞璞）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10284</w:t>
            </w:r>
          </w:p>
        </w:tc>
        <w:tc>
          <w:tcPr>
            <w:tcW w:w="3583" w:type="dxa"/>
            <w:shd w:val="clear" w:color="000000" w:fill="FFFFFF"/>
            <w:vAlign w:val="center"/>
          </w:tcPr>
          <w:p>
            <w:pPr>
              <w:rPr>
                <w:rFonts w:ascii="宋体" w:hAnsi="宋体" w:cs="宋体"/>
                <w:kern w:val="0"/>
              </w:rPr>
            </w:pPr>
            <w:r>
              <w:rPr>
                <w:rFonts w:hint="eastAsia" w:ascii="宋体" w:hAnsi="宋体" w:cs="宋体"/>
                <w:kern w:val="0"/>
              </w:rPr>
              <w:t>中国特色社会主义与中国历史文化（张慕葏）</w:t>
            </w:r>
          </w:p>
        </w:tc>
        <w:tc>
          <w:tcPr>
            <w:tcW w:w="774" w:type="dxa"/>
            <w:shd w:val="clear" w:color="000000" w:fill="FFFFFF"/>
            <w:vAlign w:val="center"/>
          </w:tcPr>
          <w:p>
            <w:pPr>
              <w:jc w:val="center"/>
              <w:rPr>
                <w:rFonts w:ascii="宋体" w:hAnsi="宋体"/>
              </w:rPr>
            </w:pPr>
            <w:r>
              <w:rPr>
                <w:rFonts w:hint="eastAsia" w:ascii="宋体" w:hAnsi="宋体"/>
              </w:rPr>
              <w:t>10315</w:t>
            </w:r>
          </w:p>
        </w:tc>
        <w:tc>
          <w:tcPr>
            <w:tcW w:w="4261" w:type="dxa"/>
            <w:shd w:val="clear" w:color="000000" w:fill="FFFFFF"/>
            <w:vAlign w:val="center"/>
          </w:tcPr>
          <w:p>
            <w:pPr>
              <w:spacing w:line="400" w:lineRule="exact"/>
              <w:rPr>
                <w:rFonts w:ascii="宋体" w:hAnsi="宋体" w:cs="宋体"/>
                <w:kern w:val="0"/>
              </w:rPr>
            </w:pPr>
            <w:r>
              <w:rPr>
                <w:rFonts w:hint="eastAsia" w:ascii="宋体" w:hAnsi="宋体" w:cs="宋体"/>
                <w:kern w:val="0"/>
              </w:rPr>
              <w:t>社会主义核心价值观解读（左鹏）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11001</w:t>
            </w:r>
          </w:p>
        </w:tc>
        <w:tc>
          <w:tcPr>
            <w:tcW w:w="3583" w:type="dxa"/>
            <w:shd w:val="clear" w:color="000000" w:fill="FFFFFF"/>
            <w:vAlign w:val="center"/>
          </w:tcPr>
          <w:p>
            <w:pPr>
              <w:rPr>
                <w:rFonts w:ascii="宋体" w:hAnsi="宋体"/>
              </w:rPr>
            </w:pPr>
            <w:r>
              <w:rPr>
                <w:rFonts w:ascii="宋体" w:hAnsi="宋体"/>
              </w:rPr>
              <w:t>不忘初心：中国共产党的庄严宣誓（曲青山）</w:t>
            </w:r>
          </w:p>
        </w:tc>
        <w:tc>
          <w:tcPr>
            <w:tcW w:w="774" w:type="dxa"/>
            <w:shd w:val="clear" w:color="000000" w:fill="FFFFFF"/>
            <w:vAlign w:val="center"/>
          </w:tcPr>
          <w:p>
            <w:pPr>
              <w:rPr>
                <w:rFonts w:ascii="宋体" w:hAnsi="宋体"/>
              </w:rPr>
            </w:pPr>
            <w:r>
              <w:rPr>
                <w:rFonts w:hint="eastAsia" w:ascii="宋体" w:hAnsi="宋体"/>
              </w:rPr>
              <w:t>11007</w:t>
            </w:r>
          </w:p>
        </w:tc>
        <w:tc>
          <w:tcPr>
            <w:tcW w:w="4261" w:type="dxa"/>
            <w:shd w:val="clear" w:color="000000" w:fill="FFFFFF"/>
            <w:vAlign w:val="center"/>
          </w:tcPr>
          <w:p>
            <w:pPr>
              <w:widowControl/>
              <w:rPr>
                <w:rFonts w:ascii="宋体" w:hAnsi="宋体"/>
              </w:rPr>
            </w:pPr>
            <w:r>
              <w:rPr>
                <w:rFonts w:ascii="宋体" w:hAnsi="宋体"/>
              </w:rPr>
              <w:t>如何创造性地做好党支部工作（薛鑫良）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11002</w:t>
            </w:r>
          </w:p>
        </w:tc>
        <w:tc>
          <w:tcPr>
            <w:tcW w:w="3583" w:type="dxa"/>
            <w:shd w:val="clear" w:color="000000" w:fill="FFFFFF"/>
            <w:vAlign w:val="center"/>
          </w:tcPr>
          <w:p>
            <w:pPr>
              <w:widowControl/>
              <w:rPr>
                <w:rFonts w:ascii="宋体" w:hAnsi="宋体"/>
              </w:rPr>
            </w:pPr>
            <w:r>
              <w:rPr>
                <w:rFonts w:ascii="宋体" w:hAnsi="宋体"/>
              </w:rPr>
              <w:t>党的群众路线的基本内容及形成过程（陈述）</w:t>
            </w:r>
          </w:p>
        </w:tc>
        <w:tc>
          <w:tcPr>
            <w:tcW w:w="774" w:type="dxa"/>
            <w:shd w:val="clear" w:color="000000" w:fill="FFFFFF"/>
            <w:vAlign w:val="center"/>
          </w:tcPr>
          <w:p>
            <w:pPr>
              <w:rPr>
                <w:rFonts w:ascii="宋体" w:hAnsi="宋体"/>
              </w:rPr>
            </w:pPr>
            <w:r>
              <w:rPr>
                <w:rFonts w:hint="eastAsia" w:ascii="宋体" w:hAnsi="宋体"/>
              </w:rPr>
              <w:t>11008</w:t>
            </w:r>
          </w:p>
        </w:tc>
        <w:tc>
          <w:tcPr>
            <w:tcW w:w="4261" w:type="dxa"/>
            <w:shd w:val="clear" w:color="000000" w:fill="FFFFFF"/>
            <w:vAlign w:val="center"/>
          </w:tcPr>
          <w:p>
            <w:pPr>
              <w:rPr>
                <w:rFonts w:ascii="宋体" w:hAnsi="宋体"/>
              </w:rPr>
            </w:pPr>
            <w:r>
              <w:rPr>
                <w:rFonts w:ascii="宋体" w:hAnsi="宋体"/>
              </w:rPr>
              <w:t>不忘初心 继续前进 始终践行党的根本宗旨（薛鑫良）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11003</w:t>
            </w:r>
          </w:p>
        </w:tc>
        <w:tc>
          <w:tcPr>
            <w:tcW w:w="3583" w:type="dxa"/>
            <w:shd w:val="clear" w:color="000000" w:fill="FFFFFF"/>
            <w:vAlign w:val="center"/>
          </w:tcPr>
          <w:p>
            <w:pPr>
              <w:rPr>
                <w:rFonts w:ascii="宋体" w:hAnsi="宋体"/>
              </w:rPr>
            </w:pPr>
            <w:r>
              <w:rPr>
                <w:rFonts w:ascii="宋体" w:hAnsi="宋体"/>
              </w:rPr>
              <w:t>要活得有价值 就必须有信仰（公方彬）</w:t>
            </w:r>
          </w:p>
        </w:tc>
        <w:tc>
          <w:tcPr>
            <w:tcW w:w="774" w:type="dxa"/>
            <w:shd w:val="clear" w:color="000000" w:fill="FFFFFF"/>
            <w:vAlign w:val="center"/>
          </w:tcPr>
          <w:p>
            <w:pPr>
              <w:rPr>
                <w:rFonts w:ascii="宋体" w:hAnsi="宋体"/>
              </w:rPr>
            </w:pPr>
            <w:r>
              <w:rPr>
                <w:rFonts w:hint="eastAsia" w:ascii="宋体" w:hAnsi="宋体"/>
              </w:rPr>
              <w:t>11009</w:t>
            </w:r>
          </w:p>
        </w:tc>
        <w:tc>
          <w:tcPr>
            <w:tcW w:w="4261" w:type="dxa"/>
            <w:shd w:val="clear" w:color="000000" w:fill="FFFFFF"/>
            <w:vAlign w:val="center"/>
          </w:tcPr>
          <w:p>
            <w:pPr>
              <w:rPr>
                <w:rFonts w:ascii="宋体" w:hAnsi="宋体"/>
              </w:rPr>
            </w:pPr>
            <w:r>
              <w:rPr>
                <w:rFonts w:ascii="宋体" w:hAnsi="宋体"/>
              </w:rPr>
              <w:t>打铁先要自身硬——谈谈“三个自信”与从严治党（张全景）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11004</w:t>
            </w:r>
          </w:p>
        </w:tc>
        <w:tc>
          <w:tcPr>
            <w:tcW w:w="3583" w:type="dxa"/>
            <w:shd w:val="clear" w:color="000000" w:fill="FFFFFF"/>
            <w:vAlign w:val="center"/>
          </w:tcPr>
          <w:p>
            <w:pPr>
              <w:rPr>
                <w:rFonts w:ascii="宋体" w:hAnsi="宋体"/>
              </w:rPr>
            </w:pPr>
            <w:r>
              <w:rPr>
                <w:rFonts w:ascii="宋体" w:hAnsi="宋体"/>
              </w:rPr>
              <w:t>提升共产主义信仰的自信心（公方彬）</w:t>
            </w:r>
          </w:p>
        </w:tc>
        <w:tc>
          <w:tcPr>
            <w:tcW w:w="774" w:type="dxa"/>
            <w:shd w:val="clear" w:color="000000" w:fill="FFFFFF"/>
            <w:vAlign w:val="center"/>
          </w:tcPr>
          <w:p>
            <w:pPr>
              <w:rPr>
                <w:rFonts w:ascii="宋体" w:hAnsi="宋体"/>
              </w:rPr>
            </w:pPr>
            <w:r>
              <w:rPr>
                <w:rFonts w:hint="eastAsia" w:ascii="宋体" w:hAnsi="宋体"/>
              </w:rPr>
              <w:t>11010</w:t>
            </w:r>
          </w:p>
        </w:tc>
        <w:tc>
          <w:tcPr>
            <w:tcW w:w="4261" w:type="dxa"/>
            <w:shd w:val="clear" w:color="000000" w:fill="FFFFFF"/>
            <w:vAlign w:val="center"/>
          </w:tcPr>
          <w:p>
            <w:pPr>
              <w:rPr>
                <w:rFonts w:ascii="宋体" w:hAnsi="宋体"/>
              </w:rPr>
            </w:pPr>
            <w:r>
              <w:rPr>
                <w:rFonts w:hint="eastAsia" w:ascii="宋体" w:hAnsi="宋体"/>
              </w:rPr>
              <w:t>党的建设的若干重要问题（赵湘江）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11005</w:t>
            </w:r>
          </w:p>
        </w:tc>
        <w:tc>
          <w:tcPr>
            <w:tcW w:w="3583" w:type="dxa"/>
            <w:shd w:val="clear" w:color="000000" w:fill="FFFFFF"/>
            <w:vAlign w:val="center"/>
          </w:tcPr>
          <w:p>
            <w:pPr>
              <w:rPr>
                <w:rFonts w:ascii="宋体" w:hAnsi="宋体"/>
              </w:rPr>
            </w:pPr>
            <w:r>
              <w:rPr>
                <w:rFonts w:ascii="宋体" w:hAnsi="宋体"/>
              </w:rPr>
              <w:t>努力增强中国特色社会主义道路自信（侯惠勤）</w:t>
            </w:r>
          </w:p>
        </w:tc>
        <w:tc>
          <w:tcPr>
            <w:tcW w:w="774" w:type="dxa"/>
            <w:shd w:val="clear" w:color="000000" w:fill="FFFFFF"/>
            <w:vAlign w:val="center"/>
          </w:tcPr>
          <w:p>
            <w:pPr>
              <w:rPr>
                <w:rFonts w:ascii="宋体" w:hAnsi="宋体"/>
              </w:rPr>
            </w:pPr>
            <w:r>
              <w:rPr>
                <w:rFonts w:hint="eastAsia" w:ascii="宋体" w:hAnsi="宋体"/>
              </w:rPr>
              <w:t>11011</w:t>
            </w:r>
          </w:p>
        </w:tc>
        <w:tc>
          <w:tcPr>
            <w:tcW w:w="4261" w:type="dxa"/>
            <w:shd w:val="clear" w:color="000000" w:fill="FFFFFF"/>
            <w:vAlign w:val="center"/>
          </w:tcPr>
          <w:p>
            <w:pPr>
              <w:rPr>
                <w:rFonts w:ascii="宋体" w:hAnsi="宋体"/>
              </w:rPr>
            </w:pPr>
            <w:r>
              <w:rPr>
                <w:rFonts w:hint="eastAsia" w:ascii="宋体" w:hAnsi="宋体"/>
              </w:rPr>
              <w:t>心系群众 扎实苦干 奋发作为 无私奉献——学习李保国同志先进事迹 （杨双牛、郭素萍等）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11006</w:t>
            </w:r>
          </w:p>
        </w:tc>
        <w:tc>
          <w:tcPr>
            <w:tcW w:w="3583" w:type="dxa"/>
            <w:shd w:val="clear" w:color="000000" w:fill="FFFFFF"/>
            <w:vAlign w:val="center"/>
          </w:tcPr>
          <w:p>
            <w:pPr>
              <w:rPr>
                <w:rFonts w:ascii="宋体" w:hAnsi="宋体"/>
              </w:rPr>
            </w:pPr>
            <w:r>
              <w:rPr>
                <w:rFonts w:ascii="宋体" w:hAnsi="宋体"/>
              </w:rPr>
              <w:t>从“学习型政党”到“学习型党员”（刘明福）</w:t>
            </w:r>
          </w:p>
        </w:tc>
        <w:tc>
          <w:tcPr>
            <w:tcW w:w="774" w:type="dxa"/>
            <w:shd w:val="clear" w:color="000000" w:fill="FFFFFF"/>
            <w:vAlign w:val="center"/>
          </w:tcPr>
          <w:p>
            <w:pPr>
              <w:jc w:val="center"/>
              <w:rPr>
                <w:rFonts w:ascii="宋体" w:hAnsi="宋体"/>
              </w:rPr>
            </w:pPr>
            <w:r>
              <w:rPr>
                <w:rFonts w:hint="eastAsia" w:ascii="宋体" w:hAnsi="宋体"/>
              </w:rPr>
              <w:t>11107</w:t>
            </w:r>
          </w:p>
        </w:tc>
        <w:tc>
          <w:tcPr>
            <w:tcW w:w="4261" w:type="dxa"/>
            <w:shd w:val="clear" w:color="000000" w:fill="FFFFFF"/>
            <w:vAlign w:val="center"/>
          </w:tcPr>
          <w:p>
            <w:pPr>
              <w:rPr>
                <w:rFonts w:ascii="宋体" w:hAnsi="宋体"/>
              </w:rPr>
            </w:pPr>
            <w:r>
              <w:rPr>
                <w:rFonts w:hint="eastAsia" w:ascii="宋体" w:hAnsi="宋体"/>
              </w:rPr>
              <w:t>深刻把握习主席治国理政思想的科学体系（肖冬松）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11106</w:t>
            </w:r>
          </w:p>
        </w:tc>
        <w:tc>
          <w:tcPr>
            <w:tcW w:w="3583" w:type="dxa"/>
            <w:shd w:val="clear" w:color="000000" w:fill="FFFFFF"/>
            <w:vAlign w:val="center"/>
          </w:tcPr>
          <w:p>
            <w:pPr>
              <w:rPr>
                <w:rFonts w:ascii="宋体" w:hAnsi="宋体"/>
              </w:rPr>
            </w:pPr>
            <w:r>
              <w:rPr>
                <w:rFonts w:hint="eastAsia" w:ascii="宋体" w:hAnsi="宋体"/>
              </w:rPr>
              <w:t>深入学习习近平总书记关于</w:t>
            </w:r>
            <w:r>
              <w:rPr>
                <w:rFonts w:ascii="宋体" w:hAnsi="宋体"/>
              </w:rPr>
              <w:t>“</w:t>
            </w:r>
            <w:r>
              <w:rPr>
                <w:rFonts w:hint="eastAsia" w:ascii="宋体" w:hAnsi="宋体"/>
              </w:rPr>
              <w:t>三严三实</w:t>
            </w:r>
            <w:r>
              <w:rPr>
                <w:rFonts w:ascii="宋体" w:hAnsi="宋体"/>
              </w:rPr>
              <w:t>”</w:t>
            </w:r>
            <w:r>
              <w:rPr>
                <w:rFonts w:hint="eastAsia" w:ascii="宋体" w:hAnsi="宋体"/>
              </w:rPr>
              <w:t>的重要论述（高新民）</w:t>
            </w:r>
          </w:p>
        </w:tc>
        <w:tc>
          <w:tcPr>
            <w:tcW w:w="774" w:type="dxa"/>
            <w:shd w:val="clear" w:color="000000" w:fill="FFFFFF"/>
            <w:vAlign w:val="center"/>
          </w:tcPr>
          <w:p>
            <w:pPr>
              <w:jc w:val="center"/>
              <w:rPr>
                <w:rFonts w:ascii="宋体" w:hAnsi="宋体"/>
              </w:rPr>
            </w:pPr>
            <w:r>
              <w:rPr>
                <w:rFonts w:hint="eastAsia" w:ascii="宋体" w:hAnsi="宋体"/>
              </w:rPr>
              <w:t>11286</w:t>
            </w:r>
          </w:p>
        </w:tc>
        <w:tc>
          <w:tcPr>
            <w:tcW w:w="4261" w:type="dxa"/>
            <w:shd w:val="clear" w:color="000000" w:fill="FFFFFF"/>
            <w:vAlign w:val="center"/>
          </w:tcPr>
          <w:p>
            <w:pPr>
              <w:rPr>
                <w:rFonts w:ascii="宋体" w:hAnsi="宋体" w:cs="宋体"/>
                <w:color w:val="00B0F0"/>
                <w:sz w:val="20"/>
                <w:szCs w:val="20"/>
              </w:rPr>
            </w:pPr>
            <w:r>
              <w:rPr>
                <w:rFonts w:hint="eastAsia" w:ascii="宋体" w:hAnsi="宋体"/>
              </w:rPr>
              <w:t>中国特色社会主义理论体系为什么灵（辛向阳）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10342</w:t>
            </w:r>
          </w:p>
        </w:tc>
        <w:tc>
          <w:tcPr>
            <w:tcW w:w="3583" w:type="dxa"/>
            <w:shd w:val="clear" w:color="000000" w:fill="FFFFFF"/>
            <w:vAlign w:val="center"/>
          </w:tcPr>
          <w:p>
            <w:pPr>
              <w:rPr>
                <w:rFonts w:ascii="宋体" w:hAnsi="宋体"/>
              </w:rPr>
            </w:pPr>
            <w:r>
              <w:rPr>
                <w:rFonts w:hint="eastAsia" w:ascii="宋体" w:hAnsi="宋体"/>
              </w:rPr>
              <w:t>#世情、国情的新变化与社会主义核心价值观的引领（林伯海）</w:t>
            </w:r>
          </w:p>
        </w:tc>
        <w:tc>
          <w:tcPr>
            <w:tcW w:w="774" w:type="dxa"/>
            <w:shd w:val="clear" w:color="000000" w:fill="FFFFFF"/>
            <w:vAlign w:val="center"/>
          </w:tcPr>
          <w:p>
            <w:pPr>
              <w:jc w:val="center"/>
              <w:rPr>
                <w:rFonts w:ascii="宋体" w:hAnsi="宋体"/>
              </w:rPr>
            </w:pPr>
            <w:r>
              <w:rPr>
                <w:rFonts w:hint="eastAsia" w:ascii="宋体" w:hAnsi="宋体"/>
              </w:rPr>
              <w:t>10346</w:t>
            </w:r>
          </w:p>
        </w:tc>
        <w:tc>
          <w:tcPr>
            <w:tcW w:w="4261" w:type="dxa"/>
            <w:shd w:val="clear" w:color="000000" w:fill="FFFFFF"/>
            <w:vAlign w:val="center"/>
          </w:tcPr>
          <w:p>
            <w:pPr>
              <w:rPr>
                <w:rFonts w:ascii="宋体" w:hAnsi="宋体"/>
              </w:rPr>
            </w:pPr>
            <w:r>
              <w:rPr>
                <w:rFonts w:hint="eastAsia" w:ascii="宋体" w:hAnsi="宋体"/>
              </w:rPr>
              <w:t>#坚持中国道路引领社会思潮与党的十八大精神（林泰）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61" w:hRule="atLeast"/>
          <w:jc w:val="center"/>
        </w:trPr>
        <w:tc>
          <w:tcPr>
            <w:tcW w:w="9392"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师德师风建设（28）</w:t>
            </w:r>
          </w:p>
          <w:p>
            <w:pPr>
              <w:widowControl/>
              <w:ind w:firstLine="420" w:firstLineChars="200"/>
              <w:jc w:val="left"/>
              <w:rPr>
                <w:rFonts w:ascii="宋体" w:hAnsi="宋体" w:cs="宋体"/>
                <w:b/>
                <w:bCs/>
                <w:color w:val="000000"/>
                <w:kern w:val="0"/>
              </w:rPr>
            </w:pPr>
            <w:r>
              <w:rPr>
                <w:rFonts w:hint="eastAsia"/>
                <w:color w:val="000000"/>
              </w:rPr>
              <w:t>本部分内容积极引导广大高校教师做有理想信念、有道德情操、有扎实学识、有仁爱之心的党和人民满意的“四有”好老师。</w:t>
            </w:r>
            <w:r>
              <w:rPr>
                <w:rFonts w:hint="eastAsia" w:ascii="宋体" w:hAnsi="宋体" w:cs="宋体"/>
                <w:color w:val="000000"/>
                <w:kern w:val="0"/>
              </w:rPr>
              <w:t>内容包含有：大师风范系列、如何成为一名好老师、教师的素质与修养、师德修养的若干问题等。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10001</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教师大计，师德为本——和高校教师谈师德（林崇德）</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10007</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师德的修炼与实践（辛自强）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10002</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浅谈如何树立良好的师德师风问题（朱月龙）</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10008</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教师的素质与修养（颜静兰）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10003</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当代高校教师的职业素养和专业成长（李天凤）</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10009</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师德修养的若干问题（胡德海）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10004</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以站讲台为天职（冯博琴）</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10010</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如何成为一名好老师（吴文虎）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10117</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怎样成长为一名优秀的大学教师 （马知恩 ）</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10173</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教师：从知识的传授者到生命的点燃者 （甘德安）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10006</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中国梦 教育梦 教师梦 （冯宋彻）</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10012</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大学生喜爱什么样的老师（郑曙光）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10013</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高校教师职业道德修养（余小波）</w:t>
            </w:r>
          </w:p>
        </w:tc>
        <w:tc>
          <w:tcPr>
            <w:tcW w:w="774" w:type="dxa"/>
            <w:shd w:val="clear" w:color="000000" w:fill="FFFFFF"/>
            <w:vAlign w:val="center"/>
          </w:tcPr>
          <w:p>
            <w:pPr>
              <w:jc w:val="center"/>
              <w:rPr>
                <w:rFonts w:ascii="宋体"/>
                <w:color w:val="000000"/>
              </w:rPr>
            </w:pPr>
            <w:r>
              <w:rPr>
                <w:rFonts w:hint="eastAsia" w:ascii="宋体"/>
                <w:color w:val="000000"/>
              </w:rPr>
              <w:t>10119</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大师风范系列：两弹元勋的爱国情怀（钱锡康）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color w:val="000000"/>
              </w:rPr>
            </w:pPr>
            <w:r>
              <w:rPr>
                <w:rFonts w:hint="eastAsia" w:ascii="宋体"/>
                <w:color w:val="000000"/>
              </w:rPr>
              <w:t>10169</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理想、价值、胸怀（刘书林）</w:t>
            </w:r>
          </w:p>
        </w:tc>
        <w:tc>
          <w:tcPr>
            <w:tcW w:w="774" w:type="dxa"/>
            <w:shd w:val="clear" w:color="000000" w:fill="FFFFFF"/>
            <w:vAlign w:val="center"/>
          </w:tcPr>
          <w:p>
            <w:pPr>
              <w:jc w:val="center"/>
              <w:rPr>
                <w:rFonts w:ascii="宋体"/>
                <w:color w:val="000000"/>
              </w:rPr>
            </w:pPr>
            <w:r>
              <w:rPr>
                <w:rFonts w:hint="eastAsia" w:ascii="宋体"/>
                <w:color w:val="000000"/>
              </w:rPr>
              <w:t>10135</w:t>
            </w:r>
          </w:p>
        </w:tc>
        <w:tc>
          <w:tcPr>
            <w:tcW w:w="4261"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大师风范系列：我的老师们（武际可）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color w:val="000000"/>
              </w:rPr>
            </w:pPr>
            <w:r>
              <w:rPr>
                <w:rFonts w:hint="eastAsia" w:ascii="宋体"/>
                <w:color w:val="000000"/>
              </w:rPr>
              <w:t>10158</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砺炼身心，超越自我（李民）</w:t>
            </w:r>
          </w:p>
        </w:tc>
        <w:tc>
          <w:tcPr>
            <w:tcW w:w="774" w:type="dxa"/>
            <w:shd w:val="clear" w:color="000000" w:fill="FFFFFF"/>
            <w:vAlign w:val="center"/>
          </w:tcPr>
          <w:p>
            <w:pPr>
              <w:jc w:val="center"/>
              <w:rPr>
                <w:rFonts w:ascii="宋体"/>
                <w:color w:val="000000"/>
              </w:rPr>
            </w:pPr>
            <w:r>
              <w:rPr>
                <w:rFonts w:hint="eastAsia" w:ascii="宋体"/>
                <w:color w:val="000000"/>
              </w:rPr>
              <w:t>10138</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大师风范系列：创新典范 时代丰碑——“杂交水稻之父”袁隆平院士（姚昆仑）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color w:val="000000"/>
              </w:rPr>
            </w:pPr>
            <w:r>
              <w:rPr>
                <w:rFonts w:hint="eastAsia" w:ascii="宋体"/>
                <w:color w:val="000000"/>
              </w:rPr>
              <w:t>10190</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弘扬大师风范，培育高尚师德（张慕葏）</w:t>
            </w:r>
          </w:p>
        </w:tc>
        <w:tc>
          <w:tcPr>
            <w:tcW w:w="774" w:type="dxa"/>
            <w:shd w:val="clear" w:color="000000" w:fill="FFFFFF"/>
            <w:vAlign w:val="center"/>
          </w:tcPr>
          <w:p>
            <w:pPr>
              <w:jc w:val="center"/>
              <w:rPr>
                <w:rFonts w:ascii="宋体"/>
                <w:color w:val="000000"/>
              </w:rPr>
            </w:pPr>
            <w:r>
              <w:rPr>
                <w:rFonts w:hint="eastAsia" w:ascii="宋体"/>
                <w:color w:val="000000"/>
              </w:rPr>
              <w:t>10147</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国家的梦与个人的梦紧密相连——青年教师的历史责任（冯宋彻）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color w:val="000000"/>
              </w:rPr>
            </w:pPr>
            <w:r>
              <w:rPr>
                <w:rFonts w:hint="eastAsia" w:ascii="宋体"/>
                <w:color w:val="000000"/>
              </w:rPr>
              <w:t>10191</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治学与教学（杨建文）</w:t>
            </w:r>
          </w:p>
        </w:tc>
        <w:tc>
          <w:tcPr>
            <w:tcW w:w="774" w:type="dxa"/>
            <w:shd w:val="clear" w:color="000000" w:fill="FFFFFF"/>
            <w:vAlign w:val="center"/>
          </w:tcPr>
          <w:p>
            <w:pPr>
              <w:jc w:val="center"/>
              <w:rPr>
                <w:rFonts w:ascii="宋体"/>
                <w:color w:val="000000"/>
              </w:rPr>
            </w:pPr>
            <w:r>
              <w:rPr>
                <w:rFonts w:hint="eastAsia" w:ascii="宋体"/>
                <w:color w:val="000000"/>
              </w:rPr>
              <w:t>10159</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周一良学术生涯（赵和平）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rPr>
            </w:pPr>
            <w:r>
              <w:rPr>
                <w:rFonts w:hint="eastAsia" w:ascii="宋体"/>
              </w:rPr>
              <w:t>10194</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钱学森先生留学报国的灿烂人生</w:t>
            </w:r>
          </w:p>
          <w:p>
            <w:pPr>
              <w:widowControl/>
              <w:jc w:val="left"/>
              <w:rPr>
                <w:rFonts w:ascii="宋体" w:hAnsi="宋体" w:cs="宋体"/>
                <w:kern w:val="0"/>
              </w:rPr>
            </w:pPr>
            <w:r>
              <w:rPr>
                <w:rFonts w:hint="eastAsia" w:ascii="宋体" w:hAnsi="宋体" w:cs="宋体"/>
                <w:kern w:val="0"/>
              </w:rPr>
              <w:t>——对我们教育的启示</w:t>
            </w:r>
          </w:p>
        </w:tc>
        <w:tc>
          <w:tcPr>
            <w:tcW w:w="774" w:type="dxa"/>
            <w:shd w:val="clear" w:color="000000" w:fill="FFFFFF"/>
            <w:vAlign w:val="center"/>
          </w:tcPr>
          <w:p>
            <w:pPr>
              <w:jc w:val="center"/>
              <w:rPr>
                <w:rFonts w:ascii="宋体"/>
              </w:rPr>
            </w:pPr>
            <w:r>
              <w:rPr>
                <w:rFonts w:hint="eastAsia" w:ascii="宋体"/>
              </w:rPr>
              <w:t>10249</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弘扬科学精神、培养科学思想、倡导学术诚信（陈懋章）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rPr>
            </w:pPr>
            <w:r>
              <w:rPr>
                <w:rFonts w:hint="eastAsia" w:ascii="宋体"/>
              </w:rPr>
              <w:t>10268</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清华大学传统精神文化简介（徐振民）</w:t>
            </w:r>
          </w:p>
        </w:tc>
        <w:tc>
          <w:tcPr>
            <w:tcW w:w="774" w:type="dxa"/>
            <w:shd w:val="clear" w:color="000000" w:fill="FFFFFF"/>
            <w:vAlign w:val="center"/>
          </w:tcPr>
          <w:p>
            <w:pPr>
              <w:jc w:val="center"/>
              <w:rPr>
                <w:rFonts w:ascii="宋体"/>
              </w:rPr>
            </w:pPr>
            <w:r>
              <w:rPr>
                <w:rFonts w:hint="eastAsia" w:ascii="宋体"/>
              </w:rPr>
              <w:t>10270</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梁启超《君子》与清华教育传统（程钢）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rPr>
            </w:pPr>
            <w:r>
              <w:rPr>
                <w:rFonts w:hint="eastAsia" w:ascii="宋体"/>
              </w:rPr>
              <w:t>10271</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做教师是一种修炼（周星）</w:t>
            </w:r>
          </w:p>
        </w:tc>
        <w:tc>
          <w:tcPr>
            <w:tcW w:w="774" w:type="dxa"/>
            <w:shd w:val="clear" w:color="000000" w:fill="FFFFFF"/>
            <w:vAlign w:val="center"/>
          </w:tcPr>
          <w:p>
            <w:pPr>
              <w:jc w:val="center"/>
              <w:rPr>
                <w:rFonts w:ascii="宋体"/>
              </w:rPr>
            </w:pPr>
            <w:r>
              <w:rPr>
                <w:rFonts w:hint="eastAsia" w:ascii="宋体"/>
              </w:rPr>
              <w:t>10279</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西南联大与现代中国（郭建荣）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 w:hRule="atLeast"/>
          <w:jc w:val="center"/>
        </w:trPr>
        <w:tc>
          <w:tcPr>
            <w:tcW w:w="9392" w:type="dxa"/>
            <w:gridSpan w:val="4"/>
            <w:shd w:val="clear" w:color="000000" w:fill="FFFFFF"/>
            <w:vAlign w:val="center"/>
          </w:tcPr>
          <w:p>
            <w:pPr>
              <w:widowControl/>
              <w:jc w:val="center"/>
              <w:rPr>
                <w:rFonts w:ascii="宋体" w:hAnsi="宋体"/>
                <w:b/>
              </w:rPr>
            </w:pPr>
            <w:r>
              <w:rPr>
                <w:rFonts w:hint="eastAsia" w:ascii="宋体" w:hAnsi="宋体"/>
                <w:b/>
              </w:rPr>
              <w:t>时政解读（137）</w:t>
            </w:r>
          </w:p>
          <w:p>
            <w:pPr>
              <w:widowControl/>
              <w:ind w:firstLine="420" w:firstLineChars="200"/>
              <w:jc w:val="left"/>
              <w:rPr>
                <w:rFonts w:ascii="宋体" w:hAnsi="宋体" w:cs="宋体"/>
                <w:color w:val="000000"/>
                <w:kern w:val="0"/>
              </w:rPr>
            </w:pPr>
            <w:r>
              <w:rPr>
                <w:rFonts w:hint="eastAsia"/>
                <w:color w:val="000000"/>
              </w:rPr>
              <w:t>本部分是</w:t>
            </w:r>
            <w:r>
              <w:rPr>
                <w:rFonts w:hint="eastAsia" w:ascii="宋体" w:hAnsi="宋体" w:cs="宋体"/>
                <w:kern w:val="0"/>
              </w:rPr>
              <w:t>为提高</w:t>
            </w:r>
            <w:r>
              <w:rPr>
                <w:rFonts w:ascii="宋体" w:hAnsi="宋体" w:cs="宋体"/>
                <w:kern w:val="0"/>
              </w:rPr>
              <w:t>高校教师政治修养，</w:t>
            </w:r>
            <w:r>
              <w:rPr>
                <w:rFonts w:hint="eastAsia" w:ascii="宋体" w:hAnsi="宋体" w:cs="宋体"/>
                <w:kern w:val="0"/>
              </w:rPr>
              <w:t>增强社会责任意识，开阔</w:t>
            </w:r>
            <w:r>
              <w:rPr>
                <w:rFonts w:ascii="宋体" w:hAnsi="宋体" w:cs="宋体"/>
                <w:kern w:val="0"/>
              </w:rPr>
              <w:t>视野，了解国内外</w:t>
            </w:r>
            <w:r>
              <w:rPr>
                <w:rFonts w:hint="eastAsia" w:ascii="宋体" w:hAnsi="宋体" w:cs="宋体"/>
                <w:kern w:val="0"/>
              </w:rPr>
              <w:t>重要时政</w:t>
            </w:r>
            <w:r>
              <w:rPr>
                <w:rFonts w:ascii="宋体" w:hAnsi="宋体" w:cs="宋体"/>
                <w:kern w:val="0"/>
              </w:rPr>
              <w:t>而开设</w:t>
            </w:r>
            <w:r>
              <w:rPr>
                <w:rFonts w:hint="eastAsia" w:ascii="宋体" w:hAnsi="宋体" w:cs="宋体"/>
                <w:kern w:val="0"/>
              </w:rPr>
              <w:t>的</w:t>
            </w:r>
            <w:r>
              <w:rPr>
                <w:rFonts w:ascii="宋体" w:hAnsi="宋体" w:cs="宋体"/>
                <w:kern w:val="0"/>
              </w:rPr>
              <w:t>讲座</w:t>
            </w:r>
            <w:r>
              <w:rPr>
                <w:rFonts w:hint="eastAsia" w:ascii="宋体" w:hAnsi="宋体" w:cs="宋体"/>
                <w:kern w:val="0"/>
              </w:rPr>
              <w:t>，</w:t>
            </w:r>
            <w:r>
              <w:rPr>
                <w:rFonts w:ascii="宋体" w:hAnsi="宋体" w:cs="宋体"/>
                <w:kern w:val="0"/>
              </w:rPr>
              <w:t>包括</w:t>
            </w:r>
            <w:r>
              <w:rPr>
                <w:rFonts w:hint="eastAsia" w:ascii="宋体" w:hAnsi="宋体" w:cs="宋体"/>
                <w:kern w:val="0"/>
              </w:rPr>
              <w:t>国内政策分析</w:t>
            </w:r>
            <w:r>
              <w:rPr>
                <w:rFonts w:ascii="宋体" w:hAnsi="宋体" w:cs="宋体"/>
                <w:kern w:val="0"/>
              </w:rPr>
              <w:t>、技术发展</w:t>
            </w:r>
            <w:r>
              <w:rPr>
                <w:rFonts w:hint="eastAsia" w:ascii="宋体" w:hAnsi="宋体" w:cs="宋体"/>
                <w:kern w:val="0"/>
              </w:rPr>
              <w:t>前沿</w:t>
            </w:r>
            <w:r>
              <w:rPr>
                <w:rFonts w:ascii="宋体" w:hAnsi="宋体" w:cs="宋体"/>
                <w:kern w:val="0"/>
              </w:rPr>
              <w:t>、国际局势热点等内容。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10043</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“一带一路”与建设海洋强国（杨毅）</w:t>
            </w:r>
          </w:p>
        </w:tc>
        <w:tc>
          <w:tcPr>
            <w:tcW w:w="774" w:type="dxa"/>
            <w:shd w:val="clear" w:color="000000" w:fill="FFFFFF"/>
            <w:vAlign w:val="center"/>
          </w:tcPr>
          <w:p>
            <w:pPr>
              <w:jc w:val="center"/>
              <w:rPr>
                <w:rFonts w:ascii="宋体" w:hAnsi="宋体"/>
              </w:rPr>
            </w:pPr>
            <w:r>
              <w:rPr>
                <w:rFonts w:hint="eastAsia" w:ascii="宋体" w:hAnsi="宋体"/>
              </w:rPr>
              <w:t>10060</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“创新、协调、绿色、开放、共享”五大发展理念之绿色解读（贾峰）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10044</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经济全球化与“一带一路”（何茂春）</w:t>
            </w:r>
          </w:p>
        </w:tc>
        <w:tc>
          <w:tcPr>
            <w:tcW w:w="774" w:type="dxa"/>
            <w:shd w:val="clear" w:color="000000" w:fill="FFFFFF"/>
            <w:vAlign w:val="center"/>
          </w:tcPr>
          <w:p>
            <w:pPr>
              <w:jc w:val="center"/>
              <w:rPr>
                <w:rFonts w:ascii="宋体" w:hAnsi="宋体"/>
              </w:rPr>
            </w:pPr>
            <w:r>
              <w:rPr>
                <w:rFonts w:hint="eastAsia" w:ascii="宋体" w:hAnsi="宋体"/>
              </w:rPr>
              <w:t>10061</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供给侧的调整政策与改革（周天勇）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10045</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丝绸之路的历史价值及当代启示（邢广程）</w:t>
            </w:r>
          </w:p>
        </w:tc>
        <w:tc>
          <w:tcPr>
            <w:tcW w:w="774" w:type="dxa"/>
            <w:shd w:val="clear" w:color="000000" w:fill="FFFFFF"/>
            <w:vAlign w:val="center"/>
          </w:tcPr>
          <w:p>
            <w:pPr>
              <w:jc w:val="center"/>
              <w:rPr>
                <w:rFonts w:ascii="宋体" w:hAnsi="宋体"/>
              </w:rPr>
            </w:pPr>
            <w:r>
              <w:rPr>
                <w:rFonts w:hint="eastAsia" w:ascii="宋体" w:hAnsi="宋体"/>
              </w:rPr>
              <w:t>10062</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实施创新驱动发展战略 建设创新型国家（许倞）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10046</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“一带一路”构想的安全战略效应（彭光谦）</w:t>
            </w:r>
          </w:p>
        </w:tc>
        <w:tc>
          <w:tcPr>
            <w:tcW w:w="774" w:type="dxa"/>
            <w:shd w:val="clear" w:color="000000" w:fill="FFFFFF"/>
            <w:vAlign w:val="center"/>
          </w:tcPr>
          <w:p>
            <w:pPr>
              <w:jc w:val="center"/>
              <w:rPr>
                <w:rFonts w:ascii="宋体" w:hAnsi="宋体"/>
              </w:rPr>
            </w:pPr>
            <w:r>
              <w:rPr>
                <w:rFonts w:hint="eastAsia" w:ascii="宋体" w:hAnsi="宋体"/>
              </w:rPr>
              <w:t>10063</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坚持协调发展 增强国家发展的整体效能（张占斌）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10047</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“一带一路”打开“筑梦空间”（张蕴岭）</w:t>
            </w:r>
          </w:p>
        </w:tc>
        <w:tc>
          <w:tcPr>
            <w:tcW w:w="774" w:type="dxa"/>
            <w:shd w:val="clear" w:color="000000" w:fill="FFFFFF"/>
            <w:vAlign w:val="center"/>
          </w:tcPr>
          <w:p>
            <w:pPr>
              <w:jc w:val="center"/>
              <w:rPr>
                <w:rFonts w:ascii="宋体" w:hAnsi="宋体"/>
              </w:rPr>
            </w:pPr>
            <w:r>
              <w:rPr>
                <w:rFonts w:hint="eastAsia" w:ascii="宋体" w:hAnsi="宋体"/>
              </w:rPr>
              <w:t>10064</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坚持开放发展（张建平）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10048</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“一带一路”：中央推进、地方落实的新模式（翟崑）</w:t>
            </w:r>
          </w:p>
        </w:tc>
        <w:tc>
          <w:tcPr>
            <w:tcW w:w="774" w:type="dxa"/>
            <w:shd w:val="clear" w:color="000000" w:fill="FFFFFF"/>
            <w:vAlign w:val="center"/>
          </w:tcPr>
          <w:p>
            <w:pPr>
              <w:jc w:val="center"/>
              <w:rPr>
                <w:rFonts w:ascii="宋体" w:hAnsi="宋体"/>
              </w:rPr>
            </w:pPr>
            <w:r>
              <w:rPr>
                <w:rFonts w:hint="eastAsia" w:ascii="宋体" w:hAnsi="宋体"/>
              </w:rPr>
              <w:t>10065</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牢固树立和切实贯彻五大发展理念（范文）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10052</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建设美丽中国（唐珂）</w:t>
            </w:r>
          </w:p>
        </w:tc>
        <w:tc>
          <w:tcPr>
            <w:tcW w:w="774" w:type="dxa"/>
            <w:shd w:val="clear" w:color="000000" w:fill="FFFFFF"/>
            <w:vAlign w:val="center"/>
          </w:tcPr>
          <w:p>
            <w:pPr>
              <w:jc w:val="center"/>
              <w:rPr>
                <w:rFonts w:ascii="宋体" w:hAnsi="宋体"/>
              </w:rPr>
            </w:pPr>
            <w:r>
              <w:rPr>
                <w:rFonts w:hint="eastAsia" w:ascii="宋体" w:hAnsi="宋体"/>
              </w:rPr>
              <w:t>10066</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践行创新发展理念 实施创新驱动发展战略（许正中）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10053</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何以天翻地覆：第二次世界大战的起源（时殷弘）</w:t>
            </w:r>
          </w:p>
        </w:tc>
        <w:tc>
          <w:tcPr>
            <w:tcW w:w="774" w:type="dxa"/>
            <w:shd w:val="clear" w:color="000000" w:fill="FFFFFF"/>
            <w:vAlign w:val="center"/>
          </w:tcPr>
          <w:p>
            <w:pPr>
              <w:jc w:val="center"/>
              <w:rPr>
                <w:rFonts w:ascii="宋体" w:hAnsi="宋体"/>
              </w:rPr>
            </w:pPr>
            <w:r>
              <w:rPr>
                <w:rFonts w:hint="eastAsia" w:ascii="宋体" w:hAnsi="宋体"/>
              </w:rPr>
              <w:t>10087</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人口政策调整与供给侧改革（周天勇）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10054</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文化创新与文化强国建设（祁述裕）</w:t>
            </w:r>
          </w:p>
        </w:tc>
        <w:tc>
          <w:tcPr>
            <w:tcW w:w="774" w:type="dxa"/>
            <w:shd w:val="clear" w:color="000000" w:fill="FFFFFF"/>
            <w:vAlign w:val="center"/>
          </w:tcPr>
          <w:p>
            <w:pPr>
              <w:jc w:val="center"/>
              <w:rPr>
                <w:rFonts w:ascii="宋体" w:hAnsi="宋体"/>
              </w:rPr>
            </w:pPr>
            <w:r>
              <w:rPr>
                <w:rFonts w:hint="eastAsia" w:ascii="宋体" w:hAnsi="宋体"/>
              </w:rPr>
              <w:t>10088</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供给侧结构性改革下的金融体制创新（张鹏）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10055</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以人的发展为导向：推进经济结构转型（常修泽）</w:t>
            </w:r>
          </w:p>
        </w:tc>
        <w:tc>
          <w:tcPr>
            <w:tcW w:w="774" w:type="dxa"/>
            <w:shd w:val="clear" w:color="000000" w:fill="FFFFFF"/>
            <w:vAlign w:val="center"/>
          </w:tcPr>
          <w:p>
            <w:pPr>
              <w:jc w:val="center"/>
              <w:rPr>
                <w:rFonts w:ascii="宋体" w:hAnsi="宋体"/>
              </w:rPr>
            </w:pPr>
            <w:r>
              <w:rPr>
                <w:rFonts w:hint="eastAsia" w:ascii="宋体" w:hAnsi="宋体"/>
              </w:rPr>
              <w:t>10089</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积极推进供给侧结构性改革（宋立）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10056</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创新驱动发展的形势判断与战略重点（郭铁成）</w:t>
            </w:r>
          </w:p>
        </w:tc>
        <w:tc>
          <w:tcPr>
            <w:tcW w:w="774" w:type="dxa"/>
            <w:shd w:val="clear" w:color="000000" w:fill="FFFFFF"/>
            <w:vAlign w:val="center"/>
          </w:tcPr>
          <w:p>
            <w:pPr>
              <w:jc w:val="center"/>
              <w:rPr>
                <w:rFonts w:ascii="宋体" w:hAnsi="宋体"/>
              </w:rPr>
            </w:pPr>
            <w:r>
              <w:rPr>
                <w:rFonts w:hint="eastAsia" w:ascii="宋体" w:hAnsi="宋体"/>
              </w:rPr>
              <w:t>10090</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坚持“放管服”结合 助推供给侧改革（王满传）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10059</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正确认识反腐倡廉的形势与趋势 把作风建设反腐败斗争引向深入（邵景均）</w:t>
            </w:r>
          </w:p>
        </w:tc>
        <w:tc>
          <w:tcPr>
            <w:tcW w:w="774" w:type="dxa"/>
            <w:shd w:val="clear" w:color="000000" w:fill="FFFFFF"/>
            <w:vAlign w:val="center"/>
          </w:tcPr>
          <w:p>
            <w:pPr>
              <w:jc w:val="center"/>
              <w:rPr>
                <w:rFonts w:ascii="宋体" w:hAnsi="宋体"/>
              </w:rPr>
            </w:pPr>
            <w:r>
              <w:rPr>
                <w:rFonts w:hint="eastAsia" w:ascii="宋体" w:hAnsi="宋体"/>
              </w:rPr>
              <w:t>10091</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适应引领经济新常态 推进供给侧结构性改革（张占斌）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10057</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“十三五”期间的经济发展与政策要点分析（张立群）</w:t>
            </w:r>
          </w:p>
        </w:tc>
        <w:tc>
          <w:tcPr>
            <w:tcW w:w="774" w:type="dxa"/>
            <w:shd w:val="clear" w:color="000000" w:fill="FFFFFF"/>
            <w:vAlign w:val="center"/>
          </w:tcPr>
          <w:p>
            <w:pPr>
              <w:jc w:val="center"/>
              <w:rPr>
                <w:rFonts w:ascii="宋体" w:hAnsi="宋体"/>
              </w:rPr>
            </w:pPr>
            <w:r>
              <w:rPr>
                <w:rFonts w:hint="eastAsia" w:ascii="宋体" w:hAnsi="宋体"/>
              </w:rPr>
              <w:t>10092</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学习习近平总书记系列重要讲话精神（邓纯东）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10058</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反腐倡廉建设战略转折点上的新纲领（张希贤）</w:t>
            </w:r>
          </w:p>
        </w:tc>
        <w:tc>
          <w:tcPr>
            <w:tcW w:w="774" w:type="dxa"/>
            <w:shd w:val="clear" w:color="000000" w:fill="FFFFFF"/>
            <w:vAlign w:val="center"/>
          </w:tcPr>
          <w:p>
            <w:pPr>
              <w:jc w:val="center"/>
              <w:rPr>
                <w:rFonts w:ascii="宋体" w:hAnsi="宋体"/>
              </w:rPr>
            </w:pPr>
            <w:r>
              <w:rPr>
                <w:rFonts w:hint="eastAsia" w:ascii="宋体" w:hAnsi="宋体"/>
              </w:rPr>
              <w:t>10093</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学习习近平总书记在中央网络安全和信息化工作座谈会上重要讲话精神（宁家骏）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10218</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核能及其应用（马栩泉）</w:t>
            </w:r>
          </w:p>
        </w:tc>
        <w:tc>
          <w:tcPr>
            <w:tcW w:w="774" w:type="dxa"/>
            <w:shd w:val="clear" w:color="000000" w:fill="FFFFFF"/>
            <w:vAlign w:val="center"/>
          </w:tcPr>
          <w:p>
            <w:pPr>
              <w:jc w:val="center"/>
              <w:rPr>
                <w:rFonts w:ascii="宋体" w:hAnsi="宋体"/>
              </w:rPr>
            </w:pPr>
            <w:r>
              <w:rPr>
                <w:rFonts w:hint="eastAsia" w:ascii="宋体" w:hAnsi="宋体"/>
              </w:rPr>
              <w:t>10130</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飞机钛合金结构件激光增材制造与3D打印（田莳）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10132</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县域经济与城镇化建设（张占斌）</w:t>
            </w:r>
          </w:p>
        </w:tc>
        <w:tc>
          <w:tcPr>
            <w:tcW w:w="774" w:type="dxa"/>
            <w:shd w:val="clear" w:color="000000" w:fill="FFFFFF"/>
            <w:vAlign w:val="center"/>
          </w:tcPr>
          <w:p>
            <w:pPr>
              <w:jc w:val="center"/>
              <w:rPr>
                <w:rFonts w:ascii="宋体" w:hAnsi="宋体"/>
              </w:rPr>
            </w:pPr>
            <w:r>
              <w:rPr>
                <w:rFonts w:hint="eastAsia" w:ascii="宋体" w:hAnsi="宋体"/>
              </w:rPr>
              <w:t>10177</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中国经济地位:变迁与展望（兰日旭）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10144</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工业化、信息化、城镇化必须同步推进农业现代化（肖云）</w:t>
            </w:r>
          </w:p>
        </w:tc>
        <w:tc>
          <w:tcPr>
            <w:tcW w:w="774" w:type="dxa"/>
            <w:shd w:val="clear" w:color="000000" w:fill="FFFFFF"/>
            <w:vAlign w:val="center"/>
          </w:tcPr>
          <w:p>
            <w:pPr>
              <w:jc w:val="center"/>
              <w:rPr>
                <w:rFonts w:ascii="宋体" w:hAnsi="宋体"/>
              </w:rPr>
            </w:pPr>
            <w:r>
              <w:rPr>
                <w:rFonts w:hint="eastAsia" w:ascii="宋体" w:hAnsi="宋体"/>
              </w:rPr>
              <w:t>10180</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航空创新发展方向与教师师德培育（陈懋章）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10150</w:t>
            </w:r>
          </w:p>
        </w:tc>
        <w:tc>
          <w:tcPr>
            <w:tcW w:w="3583" w:type="dxa"/>
            <w:shd w:val="clear" w:color="000000" w:fill="FFFFFF"/>
            <w:vAlign w:val="center"/>
          </w:tcPr>
          <w:p>
            <w:pPr>
              <w:jc w:val="center"/>
              <w:rPr>
                <w:rFonts w:ascii="宋体" w:hAnsi="宋体" w:cs="宋体"/>
                <w:color w:val="000000"/>
                <w:kern w:val="0"/>
              </w:rPr>
            </w:pPr>
            <w:r>
              <w:rPr>
                <w:rFonts w:hint="eastAsia" w:ascii="宋体" w:hAnsi="宋体" w:cs="宋体"/>
                <w:color w:val="000000"/>
                <w:kern w:val="0"/>
              </w:rPr>
              <w:t>引发稀土世界的中国冲击（郭建荣）</w:t>
            </w:r>
          </w:p>
        </w:tc>
        <w:tc>
          <w:tcPr>
            <w:tcW w:w="774" w:type="dxa"/>
            <w:shd w:val="clear" w:color="000000" w:fill="FFFFFF"/>
            <w:vAlign w:val="center"/>
          </w:tcPr>
          <w:p>
            <w:pPr>
              <w:jc w:val="center"/>
              <w:rPr>
                <w:rFonts w:ascii="宋体" w:hAnsi="宋体"/>
              </w:rPr>
            </w:pPr>
            <w:r>
              <w:rPr>
                <w:rFonts w:hint="eastAsia" w:ascii="宋体" w:hAnsi="宋体"/>
              </w:rPr>
              <w:t>10187</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激光增材成型技术（3D打印技术）（王华明）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10155</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应对气候变化与碳汇交易（李怒云）</w:t>
            </w:r>
          </w:p>
        </w:tc>
        <w:tc>
          <w:tcPr>
            <w:tcW w:w="774" w:type="dxa"/>
            <w:shd w:val="clear" w:color="000000" w:fill="FFFFFF"/>
            <w:vAlign w:val="center"/>
          </w:tcPr>
          <w:p>
            <w:pPr>
              <w:jc w:val="center"/>
              <w:rPr>
                <w:rFonts w:ascii="宋体" w:hAnsi="宋体"/>
              </w:rPr>
            </w:pPr>
            <w:r>
              <w:rPr>
                <w:rFonts w:hint="eastAsia" w:ascii="宋体" w:hAnsi="宋体"/>
              </w:rPr>
              <w:t>10195</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中国航天成才之路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10161</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当前国际形势与我国安全环境（亓成章）</w:t>
            </w:r>
          </w:p>
        </w:tc>
        <w:tc>
          <w:tcPr>
            <w:tcW w:w="774" w:type="dxa"/>
            <w:shd w:val="clear" w:color="000000" w:fill="FFFFFF"/>
            <w:vAlign w:val="center"/>
          </w:tcPr>
          <w:p>
            <w:pPr>
              <w:jc w:val="center"/>
              <w:rPr>
                <w:rFonts w:ascii="宋体" w:hAnsi="宋体"/>
              </w:rPr>
            </w:pPr>
            <w:r>
              <w:rPr>
                <w:rFonts w:hint="eastAsia" w:ascii="宋体" w:hAnsi="宋体"/>
              </w:rPr>
              <w:t>10197</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生态纺织品标准及环保检测技术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10162</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中国的航天活动（郭保柱）</w:t>
            </w:r>
          </w:p>
        </w:tc>
        <w:tc>
          <w:tcPr>
            <w:tcW w:w="774" w:type="dxa"/>
            <w:shd w:val="clear" w:color="000000" w:fill="FFFFFF"/>
            <w:vAlign w:val="center"/>
          </w:tcPr>
          <w:p>
            <w:pPr>
              <w:jc w:val="center"/>
              <w:rPr>
                <w:rFonts w:ascii="宋体" w:hAnsi="宋体"/>
              </w:rPr>
            </w:pPr>
            <w:r>
              <w:rPr>
                <w:rFonts w:hint="eastAsia" w:ascii="宋体" w:hAnsi="宋体"/>
              </w:rPr>
              <w:t>10204</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提高资源产出率是建设生态文明的重要途径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10170</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文化强国之路（郭建宁）</w:t>
            </w:r>
          </w:p>
        </w:tc>
        <w:tc>
          <w:tcPr>
            <w:tcW w:w="774" w:type="dxa"/>
            <w:shd w:val="clear" w:color="000000" w:fill="FFFFFF"/>
            <w:vAlign w:val="center"/>
          </w:tcPr>
          <w:p>
            <w:pPr>
              <w:jc w:val="center"/>
              <w:rPr>
                <w:rFonts w:ascii="宋体" w:hAnsi="宋体"/>
              </w:rPr>
            </w:pPr>
            <w:r>
              <w:rPr>
                <w:rFonts w:hint="eastAsia" w:ascii="宋体" w:hAnsi="宋体"/>
              </w:rPr>
              <w:t>10205</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农村集体经济有效实现形式：理论、现状及创新 （王景新）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10174</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经济学的第四次革命与第四次综合（叶航）</w:t>
            </w:r>
          </w:p>
        </w:tc>
        <w:tc>
          <w:tcPr>
            <w:tcW w:w="774" w:type="dxa"/>
            <w:shd w:val="clear" w:color="000000" w:fill="FFFFFF"/>
            <w:vAlign w:val="center"/>
          </w:tcPr>
          <w:p>
            <w:pPr>
              <w:jc w:val="center"/>
              <w:rPr>
                <w:rFonts w:ascii="宋体" w:hAnsi="宋体"/>
              </w:rPr>
            </w:pPr>
            <w:r>
              <w:rPr>
                <w:rFonts w:hint="eastAsia" w:ascii="宋体" w:hAnsi="宋体"/>
              </w:rPr>
              <w:t>10208</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中国航天的未来发展（郭建宁）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10175</w:t>
            </w:r>
          </w:p>
        </w:tc>
        <w:tc>
          <w:tcPr>
            <w:tcW w:w="3583" w:type="dxa"/>
            <w:shd w:val="clear" w:color="000000" w:fill="FFFFFF"/>
            <w:vAlign w:val="center"/>
          </w:tcPr>
          <w:p>
            <w:pPr>
              <w:jc w:val="center"/>
              <w:rPr>
                <w:rFonts w:ascii="宋体" w:hAnsi="宋体"/>
              </w:rPr>
            </w:pPr>
            <w:r>
              <w:rPr>
                <w:rFonts w:hint="eastAsia" w:ascii="宋体" w:hAnsi="宋体"/>
              </w:rPr>
              <w:t>环保标准教育对产业创新发展的推动——从pm2.5污染控制谈起（龚）</w:t>
            </w:r>
          </w:p>
        </w:tc>
        <w:tc>
          <w:tcPr>
            <w:tcW w:w="774" w:type="dxa"/>
            <w:shd w:val="clear" w:color="000000" w:fill="FFFFFF"/>
            <w:vAlign w:val="center"/>
          </w:tcPr>
          <w:p>
            <w:pPr>
              <w:jc w:val="center"/>
              <w:rPr>
                <w:rFonts w:ascii="宋体" w:hAnsi="宋体"/>
              </w:rPr>
            </w:pPr>
            <w:r>
              <w:rPr>
                <w:rFonts w:hint="eastAsia" w:ascii="宋体" w:hAnsi="宋体"/>
              </w:rPr>
              <w:t>10222</w:t>
            </w:r>
          </w:p>
        </w:tc>
        <w:tc>
          <w:tcPr>
            <w:tcW w:w="4261" w:type="dxa"/>
            <w:shd w:val="clear" w:color="000000" w:fill="FFFFFF"/>
            <w:vAlign w:val="center"/>
          </w:tcPr>
          <w:p>
            <w:pPr>
              <w:rPr>
                <w:rFonts w:ascii="宋体" w:hAnsi="宋体"/>
              </w:rPr>
            </w:pPr>
            <w:r>
              <w:rPr>
                <w:rFonts w:hint="eastAsia" w:ascii="宋体" w:hAnsi="宋体"/>
              </w:rPr>
              <w:t>大国关系与中国国家安全（林宏宇）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10223</w:t>
            </w:r>
          </w:p>
        </w:tc>
        <w:tc>
          <w:tcPr>
            <w:tcW w:w="3583" w:type="dxa"/>
            <w:shd w:val="clear" w:color="000000" w:fill="FFFFFF"/>
            <w:vAlign w:val="center"/>
          </w:tcPr>
          <w:p>
            <w:pPr>
              <w:rPr>
                <w:rFonts w:ascii="宋体" w:hAnsi="宋体"/>
              </w:rPr>
            </w:pPr>
            <w:r>
              <w:rPr>
                <w:rFonts w:hint="eastAsia" w:ascii="宋体" w:hAnsi="宋体"/>
              </w:rPr>
              <w:t>依法治国与宪法实施（王振民）</w:t>
            </w:r>
          </w:p>
        </w:tc>
        <w:tc>
          <w:tcPr>
            <w:tcW w:w="774" w:type="dxa"/>
            <w:shd w:val="clear" w:color="000000" w:fill="FFFFFF"/>
            <w:vAlign w:val="center"/>
          </w:tcPr>
          <w:p>
            <w:pPr>
              <w:jc w:val="center"/>
              <w:rPr>
                <w:rFonts w:ascii="宋体" w:hAnsi="宋体"/>
              </w:rPr>
            </w:pPr>
            <w:r>
              <w:rPr>
                <w:rFonts w:hint="eastAsia" w:ascii="宋体" w:hAnsi="宋体"/>
              </w:rPr>
              <w:t>10228</w:t>
            </w:r>
          </w:p>
        </w:tc>
        <w:tc>
          <w:tcPr>
            <w:tcW w:w="4261" w:type="dxa"/>
            <w:shd w:val="clear" w:color="000000" w:fill="FFFFFF"/>
            <w:vAlign w:val="center"/>
          </w:tcPr>
          <w:p>
            <w:pPr>
              <w:rPr>
                <w:rFonts w:ascii="宋体" w:hAnsi="宋体"/>
              </w:rPr>
            </w:pPr>
            <w:r>
              <w:rPr>
                <w:rFonts w:hint="eastAsia" w:ascii="宋体" w:hAnsi="宋体"/>
              </w:rPr>
              <w:t>国际战略格局新变化----欧美自贸区谈判与中欧、中美关系发展（王展鹏）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10230</w:t>
            </w:r>
          </w:p>
        </w:tc>
        <w:tc>
          <w:tcPr>
            <w:tcW w:w="3583" w:type="dxa"/>
            <w:shd w:val="clear" w:color="000000" w:fill="FFFFFF"/>
            <w:vAlign w:val="center"/>
          </w:tcPr>
          <w:p>
            <w:pPr>
              <w:rPr>
                <w:rFonts w:ascii="宋体" w:hAnsi="宋体"/>
              </w:rPr>
            </w:pPr>
            <w:r>
              <w:rPr>
                <w:rFonts w:hint="eastAsia" w:ascii="宋体" w:hAnsi="宋体"/>
              </w:rPr>
              <w:t>中国的生态文明与生态信仰(张正春)</w:t>
            </w:r>
          </w:p>
        </w:tc>
        <w:tc>
          <w:tcPr>
            <w:tcW w:w="774" w:type="dxa"/>
            <w:shd w:val="clear" w:color="000000" w:fill="FFFFFF"/>
            <w:vAlign w:val="center"/>
          </w:tcPr>
          <w:p>
            <w:pPr>
              <w:jc w:val="center"/>
              <w:rPr>
                <w:rFonts w:ascii="宋体" w:hAnsi="宋体"/>
              </w:rPr>
            </w:pPr>
            <w:r>
              <w:rPr>
                <w:rFonts w:hint="eastAsia" w:ascii="宋体" w:hAnsi="宋体"/>
              </w:rPr>
              <w:t>10234</w:t>
            </w:r>
          </w:p>
        </w:tc>
        <w:tc>
          <w:tcPr>
            <w:tcW w:w="4261" w:type="dxa"/>
            <w:shd w:val="clear" w:color="000000" w:fill="FFFFFF"/>
            <w:vAlign w:val="center"/>
          </w:tcPr>
          <w:p>
            <w:pPr>
              <w:rPr>
                <w:rFonts w:ascii="宋体" w:hAnsi="宋体"/>
              </w:rPr>
            </w:pPr>
            <w:r>
              <w:rPr>
                <w:rFonts w:hint="eastAsia" w:ascii="宋体" w:hAnsi="宋体"/>
              </w:rPr>
              <w:t>后现代农业发展趋势研究的几点启示（陆庆光）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10256</w:t>
            </w:r>
          </w:p>
        </w:tc>
        <w:tc>
          <w:tcPr>
            <w:tcW w:w="3583" w:type="dxa"/>
            <w:shd w:val="clear" w:color="000000" w:fill="FFFFFF"/>
            <w:vAlign w:val="center"/>
          </w:tcPr>
          <w:p>
            <w:pPr>
              <w:rPr>
                <w:rFonts w:ascii="宋体" w:hAnsi="宋体"/>
              </w:rPr>
            </w:pPr>
            <w:r>
              <w:rPr>
                <w:rFonts w:hint="eastAsia" w:ascii="宋体" w:hAnsi="宋体"/>
              </w:rPr>
              <w:t>我国卫星发展与展望（周晓飞）</w:t>
            </w:r>
          </w:p>
        </w:tc>
        <w:tc>
          <w:tcPr>
            <w:tcW w:w="774" w:type="dxa"/>
            <w:shd w:val="clear" w:color="000000" w:fill="FFFFFF"/>
            <w:vAlign w:val="center"/>
          </w:tcPr>
          <w:p>
            <w:pPr>
              <w:jc w:val="center"/>
              <w:rPr>
                <w:rFonts w:ascii="宋体" w:hAnsi="宋体"/>
              </w:rPr>
            </w:pPr>
            <w:r>
              <w:rPr>
                <w:rFonts w:hint="eastAsia" w:ascii="宋体" w:hAnsi="宋体"/>
              </w:rPr>
              <w:t>10262</w:t>
            </w:r>
          </w:p>
        </w:tc>
        <w:tc>
          <w:tcPr>
            <w:tcW w:w="4261" w:type="dxa"/>
            <w:shd w:val="clear" w:color="000000" w:fill="FFFFFF"/>
            <w:vAlign w:val="center"/>
          </w:tcPr>
          <w:p>
            <w:pPr>
              <w:rPr>
                <w:rFonts w:ascii="宋体" w:hAnsi="宋体"/>
              </w:rPr>
            </w:pPr>
            <w:r>
              <w:rPr>
                <w:rFonts w:hint="eastAsia" w:ascii="宋体" w:hAnsi="宋体"/>
              </w:rPr>
              <w:t>全面推进依法治国（杨伟东）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10275</w:t>
            </w:r>
          </w:p>
        </w:tc>
        <w:tc>
          <w:tcPr>
            <w:tcW w:w="3583" w:type="dxa"/>
            <w:shd w:val="clear" w:color="000000" w:fill="FFFFFF"/>
            <w:vAlign w:val="center"/>
          </w:tcPr>
          <w:p>
            <w:pPr>
              <w:rPr>
                <w:rFonts w:ascii="宋体" w:hAnsi="宋体"/>
              </w:rPr>
            </w:pPr>
            <w:r>
              <w:rPr>
                <w:rFonts w:hint="eastAsia" w:ascii="宋体" w:hAnsi="宋体"/>
              </w:rPr>
              <w:t>东亚安全格局与中美日关系（林宏宇）</w:t>
            </w:r>
          </w:p>
        </w:tc>
        <w:tc>
          <w:tcPr>
            <w:tcW w:w="774" w:type="dxa"/>
            <w:shd w:val="clear" w:color="000000" w:fill="FFFFFF"/>
            <w:vAlign w:val="center"/>
          </w:tcPr>
          <w:p>
            <w:pPr>
              <w:jc w:val="center"/>
              <w:rPr>
                <w:rFonts w:ascii="宋体" w:hAnsi="宋体"/>
              </w:rPr>
            </w:pPr>
            <w:r>
              <w:rPr>
                <w:rFonts w:hint="eastAsia" w:ascii="宋体" w:hAnsi="宋体"/>
              </w:rPr>
              <w:t>10286</w:t>
            </w:r>
          </w:p>
        </w:tc>
        <w:tc>
          <w:tcPr>
            <w:tcW w:w="4261" w:type="dxa"/>
            <w:shd w:val="clear" w:color="000000" w:fill="FFFFFF"/>
            <w:vAlign w:val="center"/>
          </w:tcPr>
          <w:p>
            <w:pPr>
              <w:rPr>
                <w:rFonts w:ascii="宋体" w:hAnsi="宋体"/>
              </w:rPr>
            </w:pPr>
            <w:r>
              <w:rPr>
                <w:rFonts w:hint="eastAsia" w:ascii="宋体" w:hAnsi="宋体"/>
              </w:rPr>
              <w:t>我国海洋安全及其应对举措（亓成章）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10291</w:t>
            </w:r>
          </w:p>
        </w:tc>
        <w:tc>
          <w:tcPr>
            <w:tcW w:w="3583" w:type="dxa"/>
            <w:shd w:val="clear" w:color="000000" w:fill="FFFFFF"/>
            <w:vAlign w:val="center"/>
          </w:tcPr>
          <w:p>
            <w:pPr>
              <w:rPr>
                <w:rFonts w:ascii="宋体" w:hAnsi="宋体"/>
              </w:rPr>
            </w:pPr>
            <w:r>
              <w:rPr>
                <w:rFonts w:hint="eastAsia" w:ascii="宋体" w:hAnsi="宋体"/>
              </w:rPr>
              <w:t>当代中国国情与青年的历史责任——中日关系（刘江永）</w:t>
            </w:r>
          </w:p>
        </w:tc>
        <w:tc>
          <w:tcPr>
            <w:tcW w:w="774" w:type="dxa"/>
            <w:shd w:val="clear" w:color="000000" w:fill="FFFFFF"/>
            <w:vAlign w:val="center"/>
          </w:tcPr>
          <w:p>
            <w:pPr>
              <w:jc w:val="center"/>
              <w:rPr>
                <w:rFonts w:ascii="宋体" w:hAnsi="宋体"/>
              </w:rPr>
            </w:pPr>
            <w:r>
              <w:rPr>
                <w:rFonts w:hint="eastAsia" w:ascii="宋体" w:hAnsi="宋体"/>
              </w:rPr>
              <w:t>10295</w:t>
            </w:r>
          </w:p>
        </w:tc>
        <w:tc>
          <w:tcPr>
            <w:tcW w:w="4261" w:type="dxa"/>
            <w:shd w:val="clear" w:color="000000" w:fill="FFFFFF"/>
            <w:vAlign w:val="center"/>
          </w:tcPr>
          <w:p>
            <w:pPr>
              <w:rPr>
                <w:rFonts w:ascii="宋体" w:hAnsi="宋体"/>
              </w:rPr>
            </w:pPr>
            <w:r>
              <w:rPr>
                <w:rFonts w:hint="eastAsia" w:ascii="宋体" w:hAnsi="宋体"/>
              </w:rPr>
              <w:t>中国农业现代化新路径探讨（陈争平）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10308</w:t>
            </w:r>
          </w:p>
        </w:tc>
        <w:tc>
          <w:tcPr>
            <w:tcW w:w="3583" w:type="dxa"/>
            <w:shd w:val="clear" w:color="000000" w:fill="FFFFFF"/>
            <w:vAlign w:val="center"/>
          </w:tcPr>
          <w:p>
            <w:pPr>
              <w:rPr>
                <w:rFonts w:ascii="宋体" w:hAnsi="宋体"/>
              </w:rPr>
            </w:pPr>
            <w:r>
              <w:rPr>
                <w:rFonts w:hint="eastAsia" w:ascii="宋体" w:hAnsi="宋体"/>
              </w:rPr>
              <w:t>习近平治国理政的战略布局——“四个全面”（左鹏）</w:t>
            </w:r>
          </w:p>
        </w:tc>
        <w:tc>
          <w:tcPr>
            <w:tcW w:w="774" w:type="dxa"/>
            <w:shd w:val="clear" w:color="000000" w:fill="FFFFFF"/>
            <w:vAlign w:val="center"/>
          </w:tcPr>
          <w:p>
            <w:pPr>
              <w:rPr>
                <w:rFonts w:ascii="宋体" w:hAnsi="宋体"/>
              </w:rPr>
            </w:pPr>
            <w:r>
              <w:rPr>
                <w:rFonts w:hint="eastAsia" w:ascii="宋体" w:hAnsi="宋体"/>
              </w:rPr>
              <w:t>10309</w:t>
            </w:r>
          </w:p>
        </w:tc>
        <w:tc>
          <w:tcPr>
            <w:tcW w:w="4261" w:type="dxa"/>
            <w:shd w:val="clear" w:color="000000" w:fill="FFFFFF"/>
            <w:vAlign w:val="center"/>
          </w:tcPr>
          <w:p>
            <w:pPr>
              <w:rPr>
                <w:rFonts w:ascii="宋体" w:hAnsi="宋体"/>
              </w:rPr>
            </w:pPr>
            <w:r>
              <w:rPr>
                <w:rFonts w:hint="eastAsia" w:ascii="宋体" w:hAnsi="宋体"/>
              </w:rPr>
              <w:t>当代中国国情与青年的历史责任——航天育种 大有可为（钦天鈞）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10324</w:t>
            </w:r>
          </w:p>
        </w:tc>
        <w:tc>
          <w:tcPr>
            <w:tcW w:w="3583" w:type="dxa"/>
            <w:shd w:val="clear" w:color="000000" w:fill="FFFFFF"/>
            <w:vAlign w:val="center"/>
          </w:tcPr>
          <w:p>
            <w:pPr>
              <w:rPr>
                <w:rFonts w:ascii="宋体" w:hAnsi="宋体"/>
              </w:rPr>
            </w:pPr>
            <w:r>
              <w:rPr>
                <w:rFonts w:hint="eastAsia" w:ascii="宋体" w:hAnsi="宋体"/>
              </w:rPr>
              <w:t>中国周边安全环境(吴希来)</w:t>
            </w:r>
          </w:p>
        </w:tc>
        <w:tc>
          <w:tcPr>
            <w:tcW w:w="774" w:type="dxa"/>
            <w:shd w:val="clear" w:color="000000" w:fill="FFFFFF"/>
            <w:vAlign w:val="center"/>
          </w:tcPr>
          <w:p>
            <w:pPr>
              <w:rPr>
                <w:rFonts w:ascii="宋体" w:hAnsi="宋体"/>
              </w:rPr>
            </w:pPr>
            <w:r>
              <w:rPr>
                <w:rFonts w:hint="eastAsia" w:ascii="宋体" w:hAnsi="宋体"/>
              </w:rPr>
              <w:t>10312</w:t>
            </w:r>
          </w:p>
        </w:tc>
        <w:tc>
          <w:tcPr>
            <w:tcW w:w="4261" w:type="dxa"/>
            <w:shd w:val="clear" w:color="000000" w:fill="FFFFFF"/>
            <w:vAlign w:val="center"/>
          </w:tcPr>
          <w:p>
            <w:pPr>
              <w:rPr>
                <w:rFonts w:ascii="宋体" w:hAnsi="宋体"/>
              </w:rPr>
            </w:pPr>
            <w:r>
              <w:rPr>
                <w:rFonts w:hint="eastAsia" w:ascii="宋体" w:hAnsi="宋体"/>
              </w:rPr>
              <w:t>中国关系中的钓鱼岛问题（刘江永）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10320</w:t>
            </w:r>
          </w:p>
        </w:tc>
        <w:tc>
          <w:tcPr>
            <w:tcW w:w="3583" w:type="dxa"/>
            <w:shd w:val="clear" w:color="000000" w:fill="FFFFFF"/>
            <w:vAlign w:val="center"/>
          </w:tcPr>
          <w:p>
            <w:pPr>
              <w:rPr>
                <w:rFonts w:ascii="宋体" w:hAnsi="宋体"/>
              </w:rPr>
            </w:pPr>
            <w:r>
              <w:rPr>
                <w:rFonts w:hint="eastAsia" w:ascii="宋体" w:hAnsi="宋体"/>
              </w:rPr>
              <w:t>生态文明建设与中国模式转型（张孝德）</w:t>
            </w:r>
          </w:p>
        </w:tc>
        <w:tc>
          <w:tcPr>
            <w:tcW w:w="774" w:type="dxa"/>
            <w:shd w:val="clear" w:color="000000" w:fill="FFFFFF"/>
            <w:vAlign w:val="center"/>
          </w:tcPr>
          <w:p>
            <w:pPr>
              <w:rPr>
                <w:rFonts w:ascii="宋体" w:hAnsi="宋体"/>
              </w:rPr>
            </w:pPr>
            <w:r>
              <w:rPr>
                <w:rFonts w:hint="eastAsia" w:ascii="宋体" w:hAnsi="宋体"/>
              </w:rPr>
              <w:t>11034</w:t>
            </w:r>
          </w:p>
        </w:tc>
        <w:tc>
          <w:tcPr>
            <w:tcW w:w="4261" w:type="dxa"/>
            <w:shd w:val="clear" w:color="000000" w:fill="FFFFFF"/>
            <w:vAlign w:val="center"/>
          </w:tcPr>
          <w:p>
            <w:pPr>
              <w:rPr>
                <w:rFonts w:ascii="宋体" w:hAnsi="宋体"/>
              </w:rPr>
            </w:pPr>
            <w:r>
              <w:rPr>
                <w:rFonts w:ascii="宋体" w:hAnsi="宋体"/>
              </w:rPr>
              <w:t>反恐立法及修订的有关问题（梅建明）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11012</w:t>
            </w:r>
          </w:p>
        </w:tc>
        <w:tc>
          <w:tcPr>
            <w:tcW w:w="3583" w:type="dxa"/>
            <w:shd w:val="clear" w:color="000000" w:fill="FFFFFF"/>
            <w:vAlign w:val="center"/>
          </w:tcPr>
          <w:p>
            <w:pPr>
              <w:rPr>
                <w:rFonts w:ascii="宋体" w:hAnsi="宋体"/>
              </w:rPr>
            </w:pPr>
            <w:r>
              <w:rPr>
                <w:rFonts w:ascii="宋体" w:hAnsi="宋体"/>
              </w:rPr>
              <w:t>“十三五”：经济转型与结构性改革（迟福林）</w:t>
            </w:r>
          </w:p>
        </w:tc>
        <w:tc>
          <w:tcPr>
            <w:tcW w:w="774" w:type="dxa"/>
            <w:shd w:val="clear" w:color="000000" w:fill="FFFFFF"/>
            <w:vAlign w:val="center"/>
          </w:tcPr>
          <w:p>
            <w:pPr>
              <w:rPr>
                <w:rFonts w:ascii="宋体" w:hAnsi="宋体"/>
              </w:rPr>
            </w:pPr>
            <w:r>
              <w:rPr>
                <w:rFonts w:hint="eastAsia" w:ascii="宋体" w:hAnsi="宋体"/>
              </w:rPr>
              <w:t>11035</w:t>
            </w:r>
          </w:p>
        </w:tc>
        <w:tc>
          <w:tcPr>
            <w:tcW w:w="4261" w:type="dxa"/>
            <w:shd w:val="clear" w:color="000000" w:fill="FFFFFF"/>
            <w:vAlign w:val="center"/>
          </w:tcPr>
          <w:p>
            <w:pPr>
              <w:rPr>
                <w:rFonts w:ascii="宋体" w:hAnsi="宋体"/>
              </w:rPr>
            </w:pPr>
            <w:r>
              <w:rPr>
                <w:rFonts w:ascii="宋体" w:hAnsi="宋体"/>
              </w:rPr>
              <w:t>当代世界法系发展和中国法律体系构建（杨伟东）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11013</w:t>
            </w:r>
          </w:p>
        </w:tc>
        <w:tc>
          <w:tcPr>
            <w:tcW w:w="3583" w:type="dxa"/>
            <w:shd w:val="clear" w:color="000000" w:fill="FFFFFF"/>
            <w:vAlign w:val="center"/>
          </w:tcPr>
          <w:p>
            <w:pPr>
              <w:rPr>
                <w:rFonts w:ascii="宋体" w:hAnsi="宋体"/>
              </w:rPr>
            </w:pPr>
            <w:r>
              <w:rPr>
                <w:rFonts w:ascii="宋体" w:hAnsi="宋体"/>
              </w:rPr>
              <w:t>中国梦与中国道路（邓名奋）</w:t>
            </w:r>
          </w:p>
        </w:tc>
        <w:tc>
          <w:tcPr>
            <w:tcW w:w="774" w:type="dxa"/>
            <w:shd w:val="clear" w:color="000000" w:fill="FFFFFF"/>
            <w:vAlign w:val="center"/>
          </w:tcPr>
          <w:p>
            <w:pPr>
              <w:rPr>
                <w:rFonts w:ascii="宋体" w:hAnsi="宋体"/>
              </w:rPr>
            </w:pPr>
            <w:r>
              <w:rPr>
                <w:rFonts w:hint="eastAsia" w:ascii="宋体" w:hAnsi="宋体"/>
              </w:rPr>
              <w:t>11036</w:t>
            </w:r>
          </w:p>
        </w:tc>
        <w:tc>
          <w:tcPr>
            <w:tcW w:w="4261" w:type="dxa"/>
            <w:shd w:val="clear" w:color="000000" w:fill="FFFFFF"/>
            <w:vAlign w:val="center"/>
          </w:tcPr>
          <w:p>
            <w:pPr>
              <w:rPr>
                <w:rFonts w:ascii="宋体" w:hAnsi="宋体"/>
              </w:rPr>
            </w:pPr>
            <w:r>
              <w:rPr>
                <w:rFonts w:ascii="宋体" w:hAnsi="宋体"/>
              </w:rPr>
              <w:t>公共政策执行（刘小康）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11014</w:t>
            </w:r>
          </w:p>
        </w:tc>
        <w:tc>
          <w:tcPr>
            <w:tcW w:w="3583" w:type="dxa"/>
            <w:shd w:val="clear" w:color="000000" w:fill="FFFFFF"/>
            <w:vAlign w:val="center"/>
          </w:tcPr>
          <w:p>
            <w:pPr>
              <w:rPr>
                <w:rFonts w:ascii="宋体" w:hAnsi="宋体"/>
              </w:rPr>
            </w:pPr>
            <w:r>
              <w:rPr>
                <w:rFonts w:ascii="宋体" w:hAnsi="宋体"/>
              </w:rPr>
              <w:t>凝魂聚气 强基固本的基础工程——学习习近平总书记关于社会主义核心价值观的论述（丁文锋）</w:t>
            </w:r>
          </w:p>
        </w:tc>
        <w:tc>
          <w:tcPr>
            <w:tcW w:w="774" w:type="dxa"/>
            <w:shd w:val="clear" w:color="000000" w:fill="FFFFFF"/>
            <w:vAlign w:val="center"/>
          </w:tcPr>
          <w:p>
            <w:pPr>
              <w:rPr>
                <w:rFonts w:ascii="宋体" w:hAnsi="宋体"/>
              </w:rPr>
            </w:pPr>
            <w:r>
              <w:rPr>
                <w:rFonts w:hint="eastAsia" w:ascii="宋体" w:hAnsi="宋体"/>
              </w:rPr>
              <w:t>11037</w:t>
            </w:r>
          </w:p>
        </w:tc>
        <w:tc>
          <w:tcPr>
            <w:tcW w:w="4261" w:type="dxa"/>
            <w:shd w:val="clear" w:color="000000" w:fill="FFFFFF"/>
            <w:vAlign w:val="center"/>
          </w:tcPr>
          <w:p>
            <w:pPr>
              <w:rPr>
                <w:rFonts w:ascii="宋体" w:hAnsi="宋体"/>
              </w:rPr>
            </w:pPr>
            <w:r>
              <w:rPr>
                <w:rFonts w:ascii="宋体" w:hAnsi="宋体"/>
              </w:rPr>
              <w:t>公共政策议程的设置（刘小康）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11015</w:t>
            </w:r>
          </w:p>
        </w:tc>
        <w:tc>
          <w:tcPr>
            <w:tcW w:w="3583" w:type="dxa"/>
            <w:shd w:val="clear" w:color="000000" w:fill="FFFFFF"/>
            <w:vAlign w:val="center"/>
          </w:tcPr>
          <w:p>
            <w:pPr>
              <w:rPr>
                <w:rFonts w:ascii="宋体" w:hAnsi="宋体"/>
              </w:rPr>
            </w:pPr>
            <w:r>
              <w:rPr>
                <w:rFonts w:ascii="宋体" w:hAnsi="宋体"/>
              </w:rPr>
              <w:t>把握经济新常态需要处理好十大关系（丁文锋）</w:t>
            </w:r>
          </w:p>
        </w:tc>
        <w:tc>
          <w:tcPr>
            <w:tcW w:w="774" w:type="dxa"/>
            <w:shd w:val="clear" w:color="000000" w:fill="FFFFFF"/>
            <w:vAlign w:val="center"/>
          </w:tcPr>
          <w:p>
            <w:pPr>
              <w:jc w:val="center"/>
              <w:rPr>
                <w:rFonts w:ascii="宋体" w:hAnsi="宋体"/>
              </w:rPr>
            </w:pPr>
            <w:r>
              <w:rPr>
                <w:rFonts w:hint="eastAsia" w:ascii="宋体" w:hAnsi="宋体"/>
              </w:rPr>
              <w:t>11038</w:t>
            </w:r>
          </w:p>
        </w:tc>
        <w:tc>
          <w:tcPr>
            <w:tcW w:w="4261" w:type="dxa"/>
            <w:shd w:val="clear" w:color="000000" w:fill="FFFFFF"/>
            <w:vAlign w:val="center"/>
          </w:tcPr>
          <w:p>
            <w:pPr>
              <w:rPr>
                <w:rFonts w:ascii="宋体" w:hAnsi="宋体"/>
              </w:rPr>
            </w:pPr>
            <w:r>
              <w:rPr>
                <w:rFonts w:ascii="宋体" w:hAnsi="宋体"/>
              </w:rPr>
              <w:t>中国行政管理体制改革30年（宋世明）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11016</w:t>
            </w:r>
          </w:p>
        </w:tc>
        <w:tc>
          <w:tcPr>
            <w:tcW w:w="3583" w:type="dxa"/>
            <w:shd w:val="clear" w:color="000000" w:fill="FFFFFF"/>
            <w:vAlign w:val="center"/>
          </w:tcPr>
          <w:p>
            <w:pPr>
              <w:rPr>
                <w:rFonts w:ascii="宋体" w:hAnsi="宋体"/>
              </w:rPr>
            </w:pPr>
            <w:r>
              <w:rPr>
                <w:rFonts w:ascii="宋体" w:hAnsi="宋体"/>
              </w:rPr>
              <w:t>习近平总书记治国理政思想——“四个全面”解读（韩庆祥）</w:t>
            </w:r>
          </w:p>
        </w:tc>
        <w:tc>
          <w:tcPr>
            <w:tcW w:w="774" w:type="dxa"/>
            <w:shd w:val="clear" w:color="000000" w:fill="FFFFFF"/>
            <w:vAlign w:val="center"/>
          </w:tcPr>
          <w:p>
            <w:pPr>
              <w:jc w:val="center"/>
              <w:rPr>
                <w:rFonts w:ascii="宋体" w:hAnsi="宋体"/>
              </w:rPr>
            </w:pPr>
            <w:r>
              <w:rPr>
                <w:rFonts w:hint="eastAsia" w:ascii="宋体" w:hAnsi="宋体"/>
              </w:rPr>
              <w:t>11039</w:t>
            </w:r>
          </w:p>
        </w:tc>
        <w:tc>
          <w:tcPr>
            <w:tcW w:w="4261" w:type="dxa"/>
            <w:shd w:val="clear" w:color="000000" w:fill="FFFFFF"/>
            <w:vAlign w:val="center"/>
          </w:tcPr>
          <w:p>
            <w:pPr>
              <w:rPr>
                <w:rFonts w:ascii="宋体" w:hAnsi="宋体"/>
              </w:rPr>
            </w:pPr>
            <w:r>
              <w:rPr>
                <w:rFonts w:ascii="宋体" w:hAnsi="宋体"/>
              </w:rPr>
              <w:t>推进国家治理体系现代化（任进）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11017</w:t>
            </w:r>
          </w:p>
        </w:tc>
        <w:tc>
          <w:tcPr>
            <w:tcW w:w="3583" w:type="dxa"/>
            <w:shd w:val="clear" w:color="000000" w:fill="FFFFFF"/>
            <w:vAlign w:val="center"/>
          </w:tcPr>
          <w:p>
            <w:pPr>
              <w:rPr>
                <w:rFonts w:ascii="宋体" w:hAnsi="宋体"/>
              </w:rPr>
            </w:pPr>
            <w:r>
              <w:rPr>
                <w:rFonts w:ascii="宋体" w:hAnsi="宋体"/>
              </w:rPr>
              <w:t>中国道路与中国梦（靳凤林）</w:t>
            </w:r>
          </w:p>
        </w:tc>
        <w:tc>
          <w:tcPr>
            <w:tcW w:w="774" w:type="dxa"/>
            <w:shd w:val="clear" w:color="000000" w:fill="FFFFFF"/>
            <w:vAlign w:val="center"/>
          </w:tcPr>
          <w:p>
            <w:pPr>
              <w:jc w:val="center"/>
              <w:rPr>
                <w:rFonts w:ascii="宋体" w:hAnsi="宋体"/>
              </w:rPr>
            </w:pPr>
            <w:r>
              <w:rPr>
                <w:rFonts w:hint="eastAsia" w:ascii="宋体" w:hAnsi="宋体"/>
              </w:rPr>
              <w:t>11040</w:t>
            </w:r>
          </w:p>
        </w:tc>
        <w:tc>
          <w:tcPr>
            <w:tcW w:w="4261" w:type="dxa"/>
            <w:shd w:val="clear" w:color="000000" w:fill="FFFFFF"/>
            <w:vAlign w:val="center"/>
          </w:tcPr>
          <w:p>
            <w:pPr>
              <w:rPr>
                <w:rFonts w:ascii="宋体" w:hAnsi="宋体"/>
              </w:rPr>
            </w:pPr>
            <w:r>
              <w:rPr>
                <w:rFonts w:ascii="宋体" w:hAnsi="宋体"/>
              </w:rPr>
              <w:t>城市社会的到来与智慧城市建设（汪玉凯）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11018</w:t>
            </w:r>
          </w:p>
        </w:tc>
        <w:tc>
          <w:tcPr>
            <w:tcW w:w="3583" w:type="dxa"/>
            <w:shd w:val="clear" w:color="000000" w:fill="FFFFFF"/>
            <w:vAlign w:val="center"/>
          </w:tcPr>
          <w:p>
            <w:pPr>
              <w:rPr>
                <w:rFonts w:ascii="宋体" w:hAnsi="宋体"/>
              </w:rPr>
            </w:pPr>
            <w:r>
              <w:rPr>
                <w:rFonts w:ascii="宋体" w:hAnsi="宋体"/>
              </w:rPr>
              <w:t>供给侧结构性改革与创新驱动发展战略（李佐军）</w:t>
            </w:r>
          </w:p>
        </w:tc>
        <w:tc>
          <w:tcPr>
            <w:tcW w:w="774" w:type="dxa"/>
            <w:shd w:val="clear" w:color="000000" w:fill="FFFFFF"/>
            <w:vAlign w:val="center"/>
          </w:tcPr>
          <w:p>
            <w:pPr>
              <w:jc w:val="center"/>
              <w:rPr>
                <w:rFonts w:ascii="宋体" w:hAnsi="宋体"/>
              </w:rPr>
            </w:pPr>
            <w:r>
              <w:rPr>
                <w:rFonts w:hint="eastAsia" w:ascii="宋体" w:hAnsi="宋体"/>
              </w:rPr>
              <w:t>11041</w:t>
            </w:r>
          </w:p>
        </w:tc>
        <w:tc>
          <w:tcPr>
            <w:tcW w:w="4261" w:type="dxa"/>
            <w:shd w:val="clear" w:color="000000" w:fill="FFFFFF"/>
            <w:vAlign w:val="center"/>
          </w:tcPr>
          <w:p>
            <w:pPr>
              <w:rPr>
                <w:rFonts w:ascii="宋体" w:hAnsi="宋体"/>
              </w:rPr>
            </w:pPr>
            <w:r>
              <w:rPr>
                <w:rFonts w:ascii="宋体" w:hAnsi="宋体"/>
              </w:rPr>
              <w:t>城乡一体化：反思、风险与策略（汪玉凯）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11019</w:t>
            </w:r>
          </w:p>
        </w:tc>
        <w:tc>
          <w:tcPr>
            <w:tcW w:w="3583" w:type="dxa"/>
            <w:shd w:val="clear" w:color="000000" w:fill="FFFFFF"/>
            <w:vAlign w:val="center"/>
          </w:tcPr>
          <w:p>
            <w:pPr>
              <w:rPr>
                <w:rFonts w:ascii="宋体" w:hAnsi="宋体"/>
              </w:rPr>
            </w:pPr>
            <w:r>
              <w:rPr>
                <w:rFonts w:ascii="宋体" w:hAnsi="宋体"/>
              </w:rPr>
              <w:t>中国制造：由大变强的困境、思路与对策（马晓河）</w:t>
            </w:r>
          </w:p>
        </w:tc>
        <w:tc>
          <w:tcPr>
            <w:tcW w:w="774" w:type="dxa"/>
            <w:shd w:val="clear" w:color="000000" w:fill="FFFFFF"/>
            <w:vAlign w:val="center"/>
          </w:tcPr>
          <w:p>
            <w:pPr>
              <w:jc w:val="center"/>
              <w:rPr>
                <w:rFonts w:ascii="宋体" w:hAnsi="宋体"/>
              </w:rPr>
            </w:pPr>
            <w:r>
              <w:rPr>
                <w:rFonts w:hint="eastAsia" w:ascii="宋体" w:hAnsi="宋体"/>
              </w:rPr>
              <w:t>11042</w:t>
            </w:r>
          </w:p>
        </w:tc>
        <w:tc>
          <w:tcPr>
            <w:tcW w:w="4261" w:type="dxa"/>
            <w:shd w:val="clear" w:color="000000" w:fill="FFFFFF"/>
            <w:vAlign w:val="center"/>
          </w:tcPr>
          <w:p>
            <w:pPr>
              <w:rPr>
                <w:rFonts w:ascii="宋体" w:hAnsi="宋体"/>
              </w:rPr>
            </w:pPr>
            <w:r>
              <w:rPr>
                <w:rFonts w:ascii="宋体" w:hAnsi="宋体"/>
              </w:rPr>
              <w:t>城镇化中的土地法治（宋志红）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11020</w:t>
            </w:r>
          </w:p>
        </w:tc>
        <w:tc>
          <w:tcPr>
            <w:tcW w:w="3583" w:type="dxa"/>
            <w:shd w:val="clear" w:color="000000" w:fill="FFFFFF"/>
            <w:vAlign w:val="center"/>
          </w:tcPr>
          <w:p>
            <w:pPr>
              <w:rPr>
                <w:rFonts w:ascii="宋体" w:hAnsi="宋体"/>
              </w:rPr>
            </w:pPr>
            <w:r>
              <w:rPr>
                <w:rFonts w:ascii="宋体" w:hAnsi="宋体"/>
              </w:rPr>
              <w:t>关于深化农村土地制度改革的几个问题（孙中华）</w:t>
            </w:r>
          </w:p>
        </w:tc>
        <w:tc>
          <w:tcPr>
            <w:tcW w:w="774" w:type="dxa"/>
            <w:shd w:val="clear" w:color="000000" w:fill="FFFFFF"/>
            <w:vAlign w:val="center"/>
          </w:tcPr>
          <w:p>
            <w:pPr>
              <w:jc w:val="center"/>
              <w:rPr>
                <w:rFonts w:ascii="宋体" w:hAnsi="宋体"/>
              </w:rPr>
            </w:pPr>
            <w:r>
              <w:rPr>
                <w:rFonts w:hint="eastAsia" w:ascii="宋体" w:hAnsi="宋体"/>
              </w:rPr>
              <w:t>11043</w:t>
            </w:r>
          </w:p>
        </w:tc>
        <w:tc>
          <w:tcPr>
            <w:tcW w:w="4261" w:type="dxa"/>
            <w:shd w:val="clear" w:color="000000" w:fill="FFFFFF"/>
            <w:vAlign w:val="center"/>
          </w:tcPr>
          <w:p>
            <w:pPr>
              <w:rPr>
                <w:rFonts w:ascii="宋体" w:hAnsi="宋体"/>
              </w:rPr>
            </w:pPr>
            <w:r>
              <w:rPr>
                <w:rFonts w:ascii="宋体" w:hAnsi="宋体"/>
              </w:rPr>
              <w:t>人才优先发展的国家战略（吴江）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11021</w:t>
            </w:r>
          </w:p>
        </w:tc>
        <w:tc>
          <w:tcPr>
            <w:tcW w:w="3583" w:type="dxa"/>
            <w:shd w:val="clear" w:color="000000" w:fill="FFFFFF"/>
            <w:vAlign w:val="center"/>
          </w:tcPr>
          <w:p>
            <w:pPr>
              <w:rPr>
                <w:rFonts w:ascii="宋体" w:hAnsi="宋体"/>
              </w:rPr>
            </w:pPr>
            <w:r>
              <w:rPr>
                <w:rFonts w:ascii="宋体" w:hAnsi="宋体"/>
              </w:rPr>
              <w:t>深刻理解和贯彻新发展理念  引领经济发展新常态（王刚）</w:t>
            </w:r>
          </w:p>
        </w:tc>
        <w:tc>
          <w:tcPr>
            <w:tcW w:w="774" w:type="dxa"/>
            <w:shd w:val="clear" w:color="000000" w:fill="FFFFFF"/>
            <w:vAlign w:val="center"/>
          </w:tcPr>
          <w:p>
            <w:pPr>
              <w:jc w:val="center"/>
              <w:rPr>
                <w:rFonts w:ascii="宋体" w:hAnsi="宋体"/>
              </w:rPr>
            </w:pPr>
            <w:r>
              <w:rPr>
                <w:rFonts w:hint="eastAsia" w:ascii="宋体" w:hAnsi="宋体"/>
              </w:rPr>
              <w:t>11044</w:t>
            </w:r>
          </w:p>
        </w:tc>
        <w:tc>
          <w:tcPr>
            <w:tcW w:w="4261" w:type="dxa"/>
            <w:shd w:val="clear" w:color="000000" w:fill="FFFFFF"/>
            <w:vAlign w:val="center"/>
          </w:tcPr>
          <w:p>
            <w:pPr>
              <w:rPr>
                <w:rFonts w:ascii="宋体" w:hAnsi="宋体"/>
              </w:rPr>
            </w:pPr>
            <w:r>
              <w:rPr>
                <w:rFonts w:ascii="宋体" w:hAnsi="宋体"/>
              </w:rPr>
              <w:t>坚持以用为本方针创新人才体制机制（吴江）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11022</w:t>
            </w:r>
          </w:p>
        </w:tc>
        <w:tc>
          <w:tcPr>
            <w:tcW w:w="3583" w:type="dxa"/>
            <w:shd w:val="clear" w:color="000000" w:fill="FFFFFF"/>
            <w:vAlign w:val="center"/>
          </w:tcPr>
          <w:p>
            <w:pPr>
              <w:rPr>
                <w:rFonts w:ascii="宋体" w:hAnsi="宋体"/>
              </w:rPr>
            </w:pPr>
            <w:r>
              <w:rPr>
                <w:rFonts w:ascii="宋体" w:hAnsi="宋体"/>
              </w:rPr>
              <w:t>创造中华文化新的辉煌——“三个自信”与“中国梦”（王杰）</w:t>
            </w:r>
          </w:p>
        </w:tc>
        <w:tc>
          <w:tcPr>
            <w:tcW w:w="774" w:type="dxa"/>
            <w:shd w:val="clear" w:color="000000" w:fill="FFFFFF"/>
            <w:vAlign w:val="center"/>
          </w:tcPr>
          <w:p>
            <w:pPr>
              <w:jc w:val="center"/>
              <w:rPr>
                <w:rFonts w:ascii="宋体" w:hAnsi="宋体"/>
              </w:rPr>
            </w:pPr>
            <w:r>
              <w:rPr>
                <w:rFonts w:hint="eastAsia" w:ascii="宋体" w:hAnsi="宋体"/>
              </w:rPr>
              <w:t>11045</w:t>
            </w:r>
          </w:p>
        </w:tc>
        <w:tc>
          <w:tcPr>
            <w:tcW w:w="4261" w:type="dxa"/>
            <w:shd w:val="clear" w:color="000000" w:fill="FFFFFF"/>
            <w:vAlign w:val="center"/>
          </w:tcPr>
          <w:p>
            <w:pPr>
              <w:rPr>
                <w:rFonts w:ascii="宋体" w:hAnsi="宋体"/>
              </w:rPr>
            </w:pPr>
            <w:r>
              <w:rPr>
                <w:rFonts w:ascii="宋体" w:hAnsi="宋体"/>
              </w:rPr>
              <w:t>坚持高端引领，加快开发创新创业人才资源（吴江）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11023</w:t>
            </w:r>
          </w:p>
        </w:tc>
        <w:tc>
          <w:tcPr>
            <w:tcW w:w="3583" w:type="dxa"/>
            <w:shd w:val="clear" w:color="000000" w:fill="FFFFFF"/>
            <w:vAlign w:val="center"/>
          </w:tcPr>
          <w:p>
            <w:pPr>
              <w:rPr>
                <w:rFonts w:ascii="宋体" w:hAnsi="宋体"/>
              </w:rPr>
            </w:pPr>
            <w:r>
              <w:rPr>
                <w:rFonts w:ascii="宋体" w:hAnsi="宋体"/>
              </w:rPr>
              <w:t>全面深化改革，推动中国经济转型升级（王天义）</w:t>
            </w:r>
          </w:p>
        </w:tc>
        <w:tc>
          <w:tcPr>
            <w:tcW w:w="774" w:type="dxa"/>
            <w:shd w:val="clear" w:color="000000" w:fill="FFFFFF"/>
            <w:vAlign w:val="center"/>
          </w:tcPr>
          <w:p>
            <w:pPr>
              <w:jc w:val="center"/>
              <w:rPr>
                <w:rFonts w:ascii="宋体" w:hAnsi="宋体"/>
              </w:rPr>
            </w:pPr>
            <w:r>
              <w:rPr>
                <w:rFonts w:hint="eastAsia" w:ascii="宋体" w:hAnsi="宋体"/>
              </w:rPr>
              <w:t>11046</w:t>
            </w:r>
          </w:p>
        </w:tc>
        <w:tc>
          <w:tcPr>
            <w:tcW w:w="4261" w:type="dxa"/>
            <w:shd w:val="clear" w:color="000000" w:fill="FFFFFF"/>
            <w:vAlign w:val="center"/>
          </w:tcPr>
          <w:p>
            <w:pPr>
              <w:rPr>
                <w:rFonts w:ascii="宋体" w:hAnsi="宋体"/>
              </w:rPr>
            </w:pPr>
            <w:r>
              <w:rPr>
                <w:rFonts w:ascii="宋体" w:hAnsi="宋体"/>
              </w:rPr>
              <w:t>新兴经济体国家和地区人才战略（吴江）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11024</w:t>
            </w:r>
          </w:p>
        </w:tc>
        <w:tc>
          <w:tcPr>
            <w:tcW w:w="3583" w:type="dxa"/>
            <w:shd w:val="clear" w:color="000000" w:fill="FFFFFF"/>
            <w:vAlign w:val="center"/>
          </w:tcPr>
          <w:p>
            <w:pPr>
              <w:rPr>
                <w:rFonts w:ascii="宋体" w:hAnsi="宋体"/>
              </w:rPr>
            </w:pPr>
            <w:r>
              <w:rPr>
                <w:rFonts w:ascii="宋体" w:hAnsi="宋体"/>
              </w:rPr>
              <w:t>中华文明：辉煌、衰落、悲剧和复兴——解读中国梦的战略视角（徐之明）</w:t>
            </w:r>
          </w:p>
        </w:tc>
        <w:tc>
          <w:tcPr>
            <w:tcW w:w="774" w:type="dxa"/>
            <w:shd w:val="clear" w:color="000000" w:fill="FFFFFF"/>
            <w:vAlign w:val="center"/>
          </w:tcPr>
          <w:p>
            <w:pPr>
              <w:jc w:val="center"/>
              <w:rPr>
                <w:rFonts w:ascii="宋体" w:hAnsi="宋体"/>
              </w:rPr>
            </w:pPr>
            <w:r>
              <w:rPr>
                <w:rFonts w:hint="eastAsia" w:ascii="宋体" w:hAnsi="宋体"/>
              </w:rPr>
              <w:t>11047</w:t>
            </w:r>
          </w:p>
        </w:tc>
        <w:tc>
          <w:tcPr>
            <w:tcW w:w="4261" w:type="dxa"/>
            <w:shd w:val="clear" w:color="000000" w:fill="FFFFFF"/>
            <w:vAlign w:val="center"/>
          </w:tcPr>
          <w:p>
            <w:pPr>
              <w:rPr>
                <w:rFonts w:ascii="宋体" w:hAnsi="宋体"/>
              </w:rPr>
            </w:pPr>
            <w:r>
              <w:rPr>
                <w:rFonts w:ascii="宋体" w:hAnsi="宋体"/>
              </w:rPr>
              <w:t>创新科研体制机制，促进科研人才成长（吴江）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11025</w:t>
            </w:r>
          </w:p>
        </w:tc>
        <w:tc>
          <w:tcPr>
            <w:tcW w:w="3583" w:type="dxa"/>
            <w:shd w:val="clear" w:color="000000" w:fill="FFFFFF"/>
            <w:vAlign w:val="center"/>
          </w:tcPr>
          <w:p>
            <w:pPr>
              <w:rPr>
                <w:rFonts w:ascii="宋体" w:hAnsi="宋体"/>
              </w:rPr>
            </w:pPr>
            <w:r>
              <w:rPr>
                <w:rFonts w:ascii="宋体" w:hAnsi="宋体"/>
              </w:rPr>
              <w:t>自信才能自强——“三个自信”与实现中华民族伟大复兴的中国梦（张峰）</w:t>
            </w:r>
          </w:p>
        </w:tc>
        <w:tc>
          <w:tcPr>
            <w:tcW w:w="774" w:type="dxa"/>
            <w:shd w:val="clear" w:color="000000" w:fill="FFFFFF"/>
            <w:vAlign w:val="center"/>
          </w:tcPr>
          <w:p>
            <w:pPr>
              <w:jc w:val="center"/>
              <w:rPr>
                <w:rFonts w:ascii="宋体" w:hAnsi="宋体"/>
              </w:rPr>
            </w:pPr>
            <w:r>
              <w:rPr>
                <w:rFonts w:hint="eastAsia" w:ascii="宋体" w:hAnsi="宋体"/>
              </w:rPr>
              <w:t>11048</w:t>
            </w:r>
          </w:p>
        </w:tc>
        <w:tc>
          <w:tcPr>
            <w:tcW w:w="4261" w:type="dxa"/>
            <w:shd w:val="clear" w:color="000000" w:fill="FFFFFF"/>
            <w:vAlign w:val="center"/>
          </w:tcPr>
          <w:p>
            <w:pPr>
              <w:rPr>
                <w:rFonts w:ascii="宋体" w:hAnsi="宋体"/>
              </w:rPr>
            </w:pPr>
            <w:r>
              <w:rPr>
                <w:rFonts w:ascii="宋体" w:hAnsi="宋体"/>
              </w:rPr>
              <w:t>加强技能人才队伍建设（吴江）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11026</w:t>
            </w:r>
          </w:p>
        </w:tc>
        <w:tc>
          <w:tcPr>
            <w:tcW w:w="3583" w:type="dxa"/>
            <w:shd w:val="clear" w:color="000000" w:fill="FFFFFF"/>
            <w:vAlign w:val="center"/>
          </w:tcPr>
          <w:p>
            <w:pPr>
              <w:rPr>
                <w:rFonts w:ascii="宋体" w:hAnsi="宋体"/>
              </w:rPr>
            </w:pPr>
            <w:r>
              <w:rPr>
                <w:rFonts w:ascii="宋体" w:hAnsi="宋体"/>
              </w:rPr>
              <w:t>深化经济体制改革之营改增（张鹏）</w:t>
            </w:r>
          </w:p>
        </w:tc>
        <w:tc>
          <w:tcPr>
            <w:tcW w:w="774" w:type="dxa"/>
            <w:shd w:val="clear" w:color="000000" w:fill="FFFFFF"/>
            <w:vAlign w:val="center"/>
          </w:tcPr>
          <w:p>
            <w:pPr>
              <w:jc w:val="center"/>
              <w:rPr>
                <w:rFonts w:ascii="宋体" w:hAnsi="宋体"/>
              </w:rPr>
            </w:pPr>
            <w:r>
              <w:rPr>
                <w:rFonts w:hint="eastAsia" w:ascii="宋体" w:hAnsi="宋体"/>
              </w:rPr>
              <w:t>11049</w:t>
            </w:r>
          </w:p>
        </w:tc>
        <w:tc>
          <w:tcPr>
            <w:tcW w:w="4261" w:type="dxa"/>
            <w:shd w:val="clear" w:color="000000" w:fill="FFFFFF"/>
            <w:vAlign w:val="center"/>
          </w:tcPr>
          <w:p>
            <w:pPr>
              <w:rPr>
                <w:rFonts w:ascii="宋体" w:hAnsi="宋体"/>
              </w:rPr>
            </w:pPr>
            <w:r>
              <w:rPr>
                <w:rFonts w:ascii="宋体" w:hAnsi="宋体"/>
              </w:rPr>
              <w:t>加强基层专业技术人才队伍建设（吴江）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11027</w:t>
            </w:r>
          </w:p>
        </w:tc>
        <w:tc>
          <w:tcPr>
            <w:tcW w:w="3583" w:type="dxa"/>
            <w:shd w:val="clear" w:color="000000" w:fill="FFFFFF"/>
            <w:vAlign w:val="center"/>
          </w:tcPr>
          <w:p>
            <w:pPr>
              <w:rPr>
                <w:rFonts w:ascii="宋体" w:hAnsi="宋体"/>
              </w:rPr>
            </w:pPr>
            <w:r>
              <w:rPr>
                <w:rFonts w:ascii="宋体" w:hAnsi="宋体"/>
              </w:rPr>
              <w:t>新常态下的中国经济——开启从经济大国迈向经济强国的新征程 （张占斌）</w:t>
            </w:r>
          </w:p>
        </w:tc>
        <w:tc>
          <w:tcPr>
            <w:tcW w:w="774" w:type="dxa"/>
            <w:shd w:val="clear" w:color="000000" w:fill="FFFFFF"/>
            <w:vAlign w:val="center"/>
          </w:tcPr>
          <w:p>
            <w:pPr>
              <w:jc w:val="center"/>
              <w:rPr>
                <w:rFonts w:ascii="宋体" w:hAnsi="宋体"/>
              </w:rPr>
            </w:pPr>
            <w:r>
              <w:rPr>
                <w:rFonts w:hint="eastAsia" w:ascii="宋体" w:hAnsi="宋体"/>
              </w:rPr>
              <w:t>11050</w:t>
            </w:r>
          </w:p>
        </w:tc>
        <w:tc>
          <w:tcPr>
            <w:tcW w:w="4261" w:type="dxa"/>
            <w:shd w:val="clear" w:color="000000" w:fill="FFFFFF"/>
            <w:vAlign w:val="center"/>
          </w:tcPr>
          <w:p>
            <w:pPr>
              <w:rPr>
                <w:rFonts w:ascii="宋体" w:hAnsi="宋体"/>
              </w:rPr>
            </w:pPr>
            <w:r>
              <w:rPr>
                <w:rFonts w:ascii="宋体" w:hAnsi="宋体"/>
              </w:rPr>
              <w:t>互联网大数据与政府治理创新初探（于施洋）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11028</w:t>
            </w:r>
          </w:p>
        </w:tc>
        <w:tc>
          <w:tcPr>
            <w:tcW w:w="3583" w:type="dxa"/>
            <w:shd w:val="clear" w:color="000000" w:fill="FFFFFF"/>
            <w:vAlign w:val="center"/>
          </w:tcPr>
          <w:p>
            <w:pPr>
              <w:rPr>
                <w:rFonts w:ascii="宋体" w:hAnsi="宋体"/>
              </w:rPr>
            </w:pPr>
            <w:r>
              <w:rPr>
                <w:rFonts w:ascii="宋体" w:hAnsi="宋体"/>
              </w:rPr>
              <w:t>自觉践行社会主义核心价值观（周文彰）</w:t>
            </w:r>
          </w:p>
        </w:tc>
        <w:tc>
          <w:tcPr>
            <w:tcW w:w="774" w:type="dxa"/>
            <w:shd w:val="clear" w:color="000000" w:fill="FFFFFF"/>
            <w:vAlign w:val="center"/>
          </w:tcPr>
          <w:p>
            <w:pPr>
              <w:jc w:val="center"/>
              <w:rPr>
                <w:rFonts w:ascii="宋体" w:hAnsi="宋体"/>
              </w:rPr>
            </w:pPr>
            <w:r>
              <w:rPr>
                <w:rFonts w:hint="eastAsia" w:ascii="宋体" w:hAnsi="宋体"/>
              </w:rPr>
              <w:t>11051</w:t>
            </w:r>
          </w:p>
        </w:tc>
        <w:tc>
          <w:tcPr>
            <w:tcW w:w="4261" w:type="dxa"/>
            <w:shd w:val="clear" w:color="000000" w:fill="FFFFFF"/>
            <w:vAlign w:val="center"/>
          </w:tcPr>
          <w:p>
            <w:pPr>
              <w:rPr>
                <w:rFonts w:ascii="宋体" w:hAnsi="宋体"/>
              </w:rPr>
            </w:pPr>
            <w:r>
              <w:rPr>
                <w:rFonts w:ascii="宋体" w:hAnsi="宋体"/>
              </w:rPr>
              <w:t>大数据时代的社会化新媒体舆情（张华平）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11029</w:t>
            </w:r>
          </w:p>
        </w:tc>
        <w:tc>
          <w:tcPr>
            <w:tcW w:w="3583" w:type="dxa"/>
            <w:shd w:val="clear" w:color="000000" w:fill="FFFFFF"/>
            <w:vAlign w:val="center"/>
          </w:tcPr>
          <w:p>
            <w:pPr>
              <w:rPr>
                <w:rFonts w:ascii="宋体" w:hAnsi="宋体"/>
              </w:rPr>
            </w:pPr>
            <w:r>
              <w:rPr>
                <w:rFonts w:ascii="宋体" w:hAnsi="宋体"/>
              </w:rPr>
              <w:t>确立中国特色社会主义道路自信（王怀超）</w:t>
            </w:r>
          </w:p>
        </w:tc>
        <w:tc>
          <w:tcPr>
            <w:tcW w:w="774" w:type="dxa"/>
            <w:shd w:val="clear" w:color="000000" w:fill="FFFFFF"/>
            <w:vAlign w:val="center"/>
          </w:tcPr>
          <w:p>
            <w:pPr>
              <w:jc w:val="center"/>
              <w:rPr>
                <w:rFonts w:ascii="宋体" w:hAnsi="宋体"/>
              </w:rPr>
            </w:pPr>
            <w:r>
              <w:rPr>
                <w:rFonts w:hint="eastAsia" w:ascii="宋体" w:hAnsi="宋体"/>
              </w:rPr>
              <w:t>11052</w:t>
            </w:r>
          </w:p>
        </w:tc>
        <w:tc>
          <w:tcPr>
            <w:tcW w:w="4261" w:type="dxa"/>
            <w:shd w:val="clear" w:color="000000" w:fill="FFFFFF"/>
            <w:vAlign w:val="center"/>
          </w:tcPr>
          <w:p>
            <w:pPr>
              <w:rPr>
                <w:rFonts w:ascii="宋体" w:hAnsi="宋体"/>
              </w:rPr>
            </w:pPr>
            <w:r>
              <w:rPr>
                <w:rFonts w:ascii="宋体" w:hAnsi="宋体"/>
              </w:rPr>
              <w:t>开放政府数据的价值与实践（郑磊）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11030</w:t>
            </w:r>
          </w:p>
        </w:tc>
        <w:tc>
          <w:tcPr>
            <w:tcW w:w="3583" w:type="dxa"/>
            <w:shd w:val="clear" w:color="000000" w:fill="FFFFFF"/>
            <w:vAlign w:val="center"/>
          </w:tcPr>
          <w:p>
            <w:pPr>
              <w:rPr>
                <w:rFonts w:ascii="宋体" w:hAnsi="宋体"/>
              </w:rPr>
            </w:pPr>
            <w:r>
              <w:rPr>
                <w:rFonts w:ascii="宋体" w:hAnsi="宋体"/>
              </w:rPr>
              <w:t>弘扬宪法精神 建设法治政府（任进）</w:t>
            </w:r>
          </w:p>
        </w:tc>
        <w:tc>
          <w:tcPr>
            <w:tcW w:w="774" w:type="dxa"/>
            <w:shd w:val="clear" w:color="000000" w:fill="FFFFFF"/>
            <w:vAlign w:val="center"/>
          </w:tcPr>
          <w:p>
            <w:pPr>
              <w:jc w:val="center"/>
              <w:rPr>
                <w:rFonts w:ascii="宋体" w:hAnsi="宋体"/>
              </w:rPr>
            </w:pPr>
            <w:r>
              <w:rPr>
                <w:rFonts w:hint="eastAsia" w:ascii="宋体" w:hAnsi="宋体"/>
              </w:rPr>
              <w:t>11053</w:t>
            </w:r>
          </w:p>
        </w:tc>
        <w:tc>
          <w:tcPr>
            <w:tcW w:w="4261" w:type="dxa"/>
            <w:shd w:val="clear" w:color="000000" w:fill="FFFFFF"/>
            <w:vAlign w:val="center"/>
          </w:tcPr>
          <w:p>
            <w:pPr>
              <w:rPr>
                <w:rFonts w:ascii="宋体" w:hAnsi="宋体"/>
              </w:rPr>
            </w:pPr>
            <w:r>
              <w:rPr>
                <w:rFonts w:ascii="宋体" w:hAnsi="宋体"/>
              </w:rPr>
              <w:t>社会转型与国家治理——政治体制改革取向与政策选择（徐湘林）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11031</w:t>
            </w:r>
          </w:p>
        </w:tc>
        <w:tc>
          <w:tcPr>
            <w:tcW w:w="3583" w:type="dxa"/>
            <w:shd w:val="clear" w:color="000000" w:fill="FFFFFF"/>
            <w:vAlign w:val="center"/>
          </w:tcPr>
          <w:p>
            <w:pPr>
              <w:rPr>
                <w:rFonts w:ascii="宋体" w:hAnsi="宋体"/>
              </w:rPr>
            </w:pPr>
            <w:r>
              <w:rPr>
                <w:rFonts w:ascii="宋体" w:hAnsi="宋体"/>
              </w:rPr>
              <w:t>转变政府职能与依法行政（任进）</w:t>
            </w:r>
          </w:p>
        </w:tc>
        <w:tc>
          <w:tcPr>
            <w:tcW w:w="774" w:type="dxa"/>
            <w:shd w:val="clear" w:color="000000" w:fill="FFFFFF"/>
            <w:vAlign w:val="center"/>
          </w:tcPr>
          <w:p>
            <w:pPr>
              <w:jc w:val="center"/>
              <w:rPr>
                <w:rFonts w:ascii="宋体" w:hAnsi="宋体"/>
              </w:rPr>
            </w:pPr>
            <w:r>
              <w:rPr>
                <w:rFonts w:hint="eastAsia" w:ascii="宋体" w:hAnsi="宋体"/>
              </w:rPr>
              <w:t>11054</w:t>
            </w:r>
          </w:p>
        </w:tc>
        <w:tc>
          <w:tcPr>
            <w:tcW w:w="4261" w:type="dxa"/>
            <w:shd w:val="clear" w:color="000000" w:fill="FFFFFF"/>
            <w:vAlign w:val="center"/>
          </w:tcPr>
          <w:p>
            <w:pPr>
              <w:rPr>
                <w:rFonts w:ascii="宋体" w:hAnsi="宋体"/>
              </w:rPr>
            </w:pPr>
            <w:r>
              <w:rPr>
                <w:rFonts w:ascii="宋体" w:hAnsi="宋体"/>
              </w:rPr>
              <w:t>文化创意驱动城市发展——以景德镇市为例（祁述裕）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11032</w:t>
            </w:r>
          </w:p>
        </w:tc>
        <w:tc>
          <w:tcPr>
            <w:tcW w:w="3583" w:type="dxa"/>
            <w:shd w:val="clear" w:color="000000" w:fill="FFFFFF"/>
            <w:vAlign w:val="center"/>
          </w:tcPr>
          <w:p>
            <w:pPr>
              <w:rPr>
                <w:rFonts w:ascii="宋体" w:hAnsi="宋体"/>
              </w:rPr>
            </w:pPr>
            <w:r>
              <w:rPr>
                <w:rFonts w:ascii="宋体" w:hAnsi="宋体"/>
              </w:rPr>
              <w:t>法治文化建设——中西的碰撞与交融（韩春晖）</w:t>
            </w:r>
          </w:p>
        </w:tc>
        <w:tc>
          <w:tcPr>
            <w:tcW w:w="774" w:type="dxa"/>
            <w:shd w:val="clear" w:color="000000" w:fill="FFFFFF"/>
            <w:vAlign w:val="center"/>
          </w:tcPr>
          <w:p>
            <w:pPr>
              <w:jc w:val="center"/>
              <w:rPr>
                <w:rFonts w:ascii="宋体" w:hAnsi="宋体"/>
              </w:rPr>
            </w:pPr>
            <w:r>
              <w:rPr>
                <w:rFonts w:hint="eastAsia" w:ascii="宋体" w:hAnsi="宋体"/>
              </w:rPr>
              <w:t>11055</w:t>
            </w:r>
          </w:p>
        </w:tc>
        <w:tc>
          <w:tcPr>
            <w:tcW w:w="4261" w:type="dxa"/>
            <w:shd w:val="clear" w:color="000000" w:fill="FFFFFF"/>
            <w:vAlign w:val="center"/>
          </w:tcPr>
          <w:p>
            <w:pPr>
              <w:rPr>
                <w:rFonts w:ascii="宋体" w:hAnsi="宋体"/>
              </w:rPr>
            </w:pPr>
            <w:r>
              <w:rPr>
                <w:rFonts w:ascii="宋体" w:hAnsi="宋体"/>
              </w:rPr>
              <w:t>新型城镇化发展与政策要点（李铁）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11033</w:t>
            </w:r>
          </w:p>
        </w:tc>
        <w:tc>
          <w:tcPr>
            <w:tcW w:w="3583" w:type="dxa"/>
            <w:shd w:val="clear" w:color="000000" w:fill="FFFFFF"/>
            <w:vAlign w:val="center"/>
          </w:tcPr>
          <w:p>
            <w:pPr>
              <w:rPr>
                <w:rFonts w:ascii="宋体" w:hAnsi="宋体"/>
              </w:rPr>
            </w:pPr>
            <w:r>
              <w:rPr>
                <w:rFonts w:ascii="宋体" w:hAnsi="宋体"/>
              </w:rPr>
              <w:t>行政执法改革与政务公开（高秦伟）</w:t>
            </w:r>
          </w:p>
        </w:tc>
        <w:tc>
          <w:tcPr>
            <w:tcW w:w="774" w:type="dxa"/>
            <w:shd w:val="clear" w:color="000000" w:fill="FFFFFF"/>
            <w:vAlign w:val="center"/>
          </w:tcPr>
          <w:p>
            <w:pPr>
              <w:jc w:val="center"/>
              <w:rPr>
                <w:rFonts w:ascii="宋体" w:hAnsi="宋体"/>
              </w:rPr>
            </w:pPr>
            <w:r>
              <w:rPr>
                <w:rFonts w:hint="eastAsia" w:ascii="宋体" w:hAnsi="宋体"/>
              </w:rPr>
              <w:t>11102</w:t>
            </w:r>
          </w:p>
        </w:tc>
        <w:tc>
          <w:tcPr>
            <w:tcW w:w="4261" w:type="dxa"/>
            <w:shd w:val="clear" w:color="000000" w:fill="FFFFFF"/>
            <w:vAlign w:val="center"/>
          </w:tcPr>
          <w:p>
            <w:pPr>
              <w:rPr>
                <w:rFonts w:ascii="宋体" w:hAnsi="宋体"/>
              </w:rPr>
            </w:pPr>
            <w:r>
              <w:rPr>
                <w:rFonts w:hint="eastAsia" w:ascii="宋体" w:hAnsi="宋体"/>
              </w:rPr>
              <w:t>中国经济发展阶段性特征（马建堂）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11117</w:t>
            </w:r>
          </w:p>
        </w:tc>
        <w:tc>
          <w:tcPr>
            <w:tcW w:w="3583" w:type="dxa"/>
            <w:shd w:val="clear" w:color="000000" w:fill="FFFFFF"/>
            <w:vAlign w:val="center"/>
          </w:tcPr>
          <w:p>
            <w:pPr>
              <w:rPr>
                <w:rFonts w:ascii="宋体" w:hAnsi="宋体"/>
              </w:rPr>
            </w:pPr>
            <w:r>
              <w:rPr>
                <w:rFonts w:hint="eastAsia" w:ascii="宋体" w:hAnsi="宋体"/>
              </w:rPr>
              <w:t>关于国家技术创新战略（王渝生）</w:t>
            </w:r>
          </w:p>
        </w:tc>
        <w:tc>
          <w:tcPr>
            <w:tcW w:w="774" w:type="dxa"/>
            <w:shd w:val="clear" w:color="000000" w:fill="FFFFFF"/>
            <w:vAlign w:val="center"/>
          </w:tcPr>
          <w:p>
            <w:pPr>
              <w:jc w:val="center"/>
              <w:rPr>
                <w:rFonts w:ascii="宋体" w:hAnsi="宋体"/>
              </w:rPr>
            </w:pPr>
            <w:r>
              <w:rPr>
                <w:rFonts w:hint="eastAsia" w:ascii="宋体" w:hAnsi="宋体"/>
              </w:rPr>
              <w:t>11103</w:t>
            </w:r>
          </w:p>
        </w:tc>
        <w:tc>
          <w:tcPr>
            <w:tcW w:w="4261" w:type="dxa"/>
            <w:shd w:val="clear" w:color="000000" w:fill="FFFFFF"/>
            <w:vAlign w:val="center"/>
          </w:tcPr>
          <w:p>
            <w:pPr>
              <w:rPr>
                <w:rFonts w:ascii="宋体" w:hAnsi="宋体"/>
              </w:rPr>
            </w:pPr>
            <w:r>
              <w:rPr>
                <w:rFonts w:hint="eastAsia" w:ascii="宋体" w:hAnsi="宋体"/>
              </w:rPr>
              <w:t>用财政金融视角审视历史进程（尼尔•弗格森/董小君/许正中）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11118</w:t>
            </w:r>
          </w:p>
        </w:tc>
        <w:tc>
          <w:tcPr>
            <w:tcW w:w="3583" w:type="dxa"/>
            <w:shd w:val="clear" w:color="000000" w:fill="FFFFFF"/>
            <w:vAlign w:val="center"/>
          </w:tcPr>
          <w:p>
            <w:pPr>
              <w:rPr>
                <w:rFonts w:ascii="宋体" w:hAnsi="宋体"/>
              </w:rPr>
            </w:pPr>
            <w:r>
              <w:rPr>
                <w:rFonts w:hint="eastAsia" w:ascii="宋体" w:hAnsi="宋体"/>
              </w:rPr>
              <w:t>现代智库的形成与发展（吴江）</w:t>
            </w:r>
          </w:p>
        </w:tc>
        <w:tc>
          <w:tcPr>
            <w:tcW w:w="774" w:type="dxa"/>
            <w:shd w:val="clear" w:color="000000" w:fill="FFFFFF"/>
            <w:vAlign w:val="center"/>
          </w:tcPr>
          <w:p>
            <w:pPr>
              <w:jc w:val="center"/>
              <w:rPr>
                <w:rFonts w:ascii="宋体" w:hAnsi="宋体"/>
              </w:rPr>
            </w:pPr>
            <w:r>
              <w:rPr>
                <w:rFonts w:hint="eastAsia" w:ascii="宋体" w:hAnsi="宋体"/>
              </w:rPr>
              <w:t>11104</w:t>
            </w:r>
          </w:p>
        </w:tc>
        <w:tc>
          <w:tcPr>
            <w:tcW w:w="4261" w:type="dxa"/>
            <w:shd w:val="clear" w:color="000000" w:fill="FFFFFF"/>
            <w:vAlign w:val="center"/>
          </w:tcPr>
          <w:p>
            <w:pPr>
              <w:rPr>
                <w:rFonts w:ascii="宋体" w:hAnsi="宋体"/>
              </w:rPr>
            </w:pPr>
            <w:r>
              <w:rPr>
                <w:rFonts w:hint="eastAsia" w:ascii="宋体" w:hAnsi="宋体"/>
              </w:rPr>
              <w:t>生态文明建设中的知与行（钱易/卢风/严耕/苏明/陈洪波）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11120</w:t>
            </w:r>
          </w:p>
        </w:tc>
        <w:tc>
          <w:tcPr>
            <w:tcW w:w="3583" w:type="dxa"/>
            <w:shd w:val="clear" w:color="000000" w:fill="FFFFFF"/>
            <w:vAlign w:val="center"/>
          </w:tcPr>
          <w:p>
            <w:pPr>
              <w:rPr>
                <w:rFonts w:ascii="宋体" w:hAnsi="宋体"/>
              </w:rPr>
            </w:pPr>
            <w:r>
              <w:rPr>
                <w:rFonts w:hint="eastAsia" w:ascii="宋体" w:hAnsi="宋体"/>
              </w:rPr>
              <w:t>第二次机器革命</w:t>
            </w:r>
            <w:r>
              <w:rPr>
                <w:rFonts w:ascii="宋体" w:hAnsi="宋体"/>
              </w:rPr>
              <w:t>——</w:t>
            </w:r>
            <w:r>
              <w:rPr>
                <w:rFonts w:hint="eastAsia" w:ascii="宋体" w:hAnsi="宋体"/>
              </w:rPr>
              <w:t>我们准备好了吗（杨学军）</w:t>
            </w:r>
          </w:p>
        </w:tc>
        <w:tc>
          <w:tcPr>
            <w:tcW w:w="774" w:type="dxa"/>
            <w:shd w:val="clear" w:color="000000" w:fill="FFFFFF"/>
            <w:vAlign w:val="center"/>
          </w:tcPr>
          <w:p>
            <w:pPr>
              <w:jc w:val="center"/>
              <w:rPr>
                <w:rFonts w:ascii="宋体" w:hAnsi="宋体"/>
              </w:rPr>
            </w:pPr>
            <w:r>
              <w:rPr>
                <w:rFonts w:hint="eastAsia" w:ascii="宋体" w:hAnsi="宋体"/>
              </w:rPr>
              <w:t>11105</w:t>
            </w:r>
          </w:p>
        </w:tc>
        <w:tc>
          <w:tcPr>
            <w:tcW w:w="4261" w:type="dxa"/>
            <w:shd w:val="clear" w:color="000000" w:fill="FFFFFF"/>
            <w:vAlign w:val="center"/>
          </w:tcPr>
          <w:p>
            <w:pPr>
              <w:rPr>
                <w:rFonts w:ascii="宋体" w:hAnsi="宋体"/>
              </w:rPr>
            </w:pPr>
            <w:r>
              <w:rPr>
                <w:rFonts w:hint="eastAsia" w:ascii="宋体" w:hAnsi="宋体"/>
              </w:rPr>
              <w:t>大数据时代下的企业转型升级（周文彰/杰夫.伊梅尔特/宁高宁/龙永图/杨杰）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11123</w:t>
            </w:r>
          </w:p>
        </w:tc>
        <w:tc>
          <w:tcPr>
            <w:tcW w:w="3583" w:type="dxa"/>
            <w:shd w:val="clear" w:color="000000" w:fill="FFFFFF"/>
            <w:vAlign w:val="center"/>
          </w:tcPr>
          <w:p>
            <w:pPr>
              <w:rPr>
                <w:rFonts w:ascii="宋体" w:hAnsi="宋体"/>
              </w:rPr>
            </w:pPr>
            <w:r>
              <w:rPr>
                <w:rFonts w:hint="eastAsia" w:ascii="宋体" w:hAnsi="宋体"/>
              </w:rPr>
              <w:t>跨越中等收入陷阱的新市场经济（张占斌）</w:t>
            </w:r>
          </w:p>
        </w:tc>
        <w:tc>
          <w:tcPr>
            <w:tcW w:w="774" w:type="dxa"/>
            <w:shd w:val="clear" w:color="000000" w:fill="FFFFFF"/>
            <w:vAlign w:val="center"/>
          </w:tcPr>
          <w:p>
            <w:pPr>
              <w:jc w:val="center"/>
              <w:rPr>
                <w:rFonts w:ascii="宋体" w:hAnsi="宋体"/>
              </w:rPr>
            </w:pPr>
            <w:r>
              <w:rPr>
                <w:rFonts w:hint="eastAsia" w:ascii="宋体" w:hAnsi="宋体"/>
              </w:rPr>
              <w:t>11135</w:t>
            </w:r>
          </w:p>
        </w:tc>
        <w:tc>
          <w:tcPr>
            <w:tcW w:w="4261" w:type="dxa"/>
            <w:shd w:val="clear" w:color="000000" w:fill="FFFFFF"/>
            <w:vAlign w:val="center"/>
          </w:tcPr>
          <w:p>
            <w:pPr>
              <w:rPr>
                <w:rFonts w:ascii="宋体" w:hAnsi="宋体"/>
              </w:rPr>
            </w:pPr>
            <w:r>
              <w:rPr>
                <w:rFonts w:hint="eastAsia" w:ascii="宋体" w:hAnsi="宋体"/>
              </w:rPr>
              <w:t>以大数据助力全面深化改革（丁元竹）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11144</w:t>
            </w:r>
          </w:p>
        </w:tc>
        <w:tc>
          <w:tcPr>
            <w:tcW w:w="3583" w:type="dxa"/>
            <w:shd w:val="clear" w:color="000000" w:fill="FFFFFF"/>
            <w:vAlign w:val="center"/>
          </w:tcPr>
          <w:p>
            <w:pPr>
              <w:rPr>
                <w:rFonts w:ascii="宋体" w:hAnsi="宋体"/>
              </w:rPr>
            </w:pPr>
            <w:r>
              <w:rPr>
                <w:rFonts w:hint="eastAsia" w:ascii="宋体" w:hAnsi="宋体"/>
              </w:rPr>
              <w:t>科学技术与风险社会（程萍）</w:t>
            </w:r>
          </w:p>
        </w:tc>
        <w:tc>
          <w:tcPr>
            <w:tcW w:w="774" w:type="dxa"/>
            <w:shd w:val="clear" w:color="000000" w:fill="FFFFFF"/>
            <w:vAlign w:val="center"/>
          </w:tcPr>
          <w:p>
            <w:pPr>
              <w:jc w:val="center"/>
              <w:rPr>
                <w:rFonts w:ascii="宋体" w:hAnsi="宋体"/>
              </w:rPr>
            </w:pPr>
            <w:r>
              <w:rPr>
                <w:rFonts w:hint="eastAsia" w:ascii="宋体" w:hAnsi="宋体"/>
              </w:rPr>
              <w:t>11136</w:t>
            </w:r>
          </w:p>
        </w:tc>
        <w:tc>
          <w:tcPr>
            <w:tcW w:w="4261" w:type="dxa"/>
            <w:shd w:val="clear" w:color="000000" w:fill="FFFFFF"/>
            <w:vAlign w:val="center"/>
          </w:tcPr>
          <w:p>
            <w:pPr>
              <w:rPr>
                <w:rFonts w:ascii="宋体" w:hAnsi="宋体"/>
              </w:rPr>
            </w:pPr>
            <w:r>
              <w:rPr>
                <w:rFonts w:hint="eastAsia" w:ascii="宋体" w:hAnsi="宋体"/>
              </w:rPr>
              <w:t>低碳生活你我同行（贾峰）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11152</w:t>
            </w:r>
          </w:p>
        </w:tc>
        <w:tc>
          <w:tcPr>
            <w:tcW w:w="3583" w:type="dxa"/>
            <w:shd w:val="clear" w:color="000000" w:fill="FFFFFF"/>
            <w:vAlign w:val="center"/>
          </w:tcPr>
          <w:p>
            <w:pPr>
              <w:rPr>
                <w:rFonts w:ascii="宋体" w:hAnsi="宋体"/>
              </w:rPr>
            </w:pPr>
            <w:r>
              <w:rPr>
                <w:rFonts w:hint="eastAsia" w:ascii="宋体" w:hAnsi="宋体"/>
              </w:rPr>
              <w:t>颠覆性创新理论及其对我国工业转型的启示（李卅立）</w:t>
            </w:r>
          </w:p>
        </w:tc>
        <w:tc>
          <w:tcPr>
            <w:tcW w:w="774" w:type="dxa"/>
            <w:shd w:val="clear" w:color="000000" w:fill="FFFFFF"/>
            <w:vAlign w:val="center"/>
          </w:tcPr>
          <w:p>
            <w:pPr>
              <w:jc w:val="center"/>
              <w:rPr>
                <w:rFonts w:ascii="宋体" w:hAnsi="宋体"/>
              </w:rPr>
            </w:pPr>
            <w:r>
              <w:rPr>
                <w:rFonts w:hint="eastAsia" w:ascii="宋体" w:hAnsi="宋体"/>
              </w:rPr>
              <w:t>11137</w:t>
            </w:r>
          </w:p>
        </w:tc>
        <w:tc>
          <w:tcPr>
            <w:tcW w:w="4261" w:type="dxa"/>
            <w:shd w:val="clear" w:color="000000" w:fill="FFFFFF"/>
            <w:vAlign w:val="center"/>
          </w:tcPr>
          <w:p>
            <w:pPr>
              <w:rPr>
                <w:rFonts w:ascii="宋体" w:hAnsi="宋体"/>
              </w:rPr>
            </w:pPr>
            <w:r>
              <w:rPr>
                <w:rFonts w:hint="eastAsia" w:ascii="宋体" w:hAnsi="宋体"/>
              </w:rPr>
              <w:t>《资本论》的基本框架及当代意义（王健）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11274</w:t>
            </w:r>
          </w:p>
        </w:tc>
        <w:tc>
          <w:tcPr>
            <w:tcW w:w="3583" w:type="dxa"/>
            <w:shd w:val="clear" w:color="000000" w:fill="FFFFFF"/>
            <w:vAlign w:val="center"/>
          </w:tcPr>
          <w:p>
            <w:pPr>
              <w:rPr>
                <w:rFonts w:ascii="宋体" w:hAnsi="宋体"/>
              </w:rPr>
            </w:pPr>
            <w:r>
              <w:rPr>
                <w:rFonts w:hint="eastAsia" w:ascii="宋体" w:hAnsi="宋体"/>
              </w:rPr>
              <w:t>目标两翼保障</w:t>
            </w:r>
            <w:r>
              <w:rPr>
                <w:rFonts w:ascii="宋体" w:hAnsi="宋体"/>
              </w:rPr>
              <w:t>--</w:t>
            </w:r>
            <w:r>
              <w:rPr>
                <w:rFonts w:hint="eastAsia" w:ascii="宋体" w:hAnsi="宋体"/>
              </w:rPr>
              <w:t>学习贯彻习近平总书记关于</w:t>
            </w:r>
            <w:r>
              <w:rPr>
                <w:rFonts w:ascii="宋体" w:hAnsi="宋体"/>
              </w:rPr>
              <w:t>“</w:t>
            </w:r>
            <w:r>
              <w:rPr>
                <w:rFonts w:hint="eastAsia" w:ascii="宋体" w:hAnsi="宋体"/>
              </w:rPr>
              <w:t>四个全面</w:t>
            </w:r>
            <w:r>
              <w:rPr>
                <w:rFonts w:ascii="宋体" w:hAnsi="宋体"/>
              </w:rPr>
              <w:t>”</w:t>
            </w:r>
            <w:r>
              <w:rPr>
                <w:rFonts w:hint="eastAsia" w:ascii="宋体" w:hAnsi="宋体"/>
              </w:rPr>
              <w:t>战略布局的重要论述（丁文锋）</w:t>
            </w:r>
          </w:p>
        </w:tc>
        <w:tc>
          <w:tcPr>
            <w:tcW w:w="774" w:type="dxa"/>
            <w:shd w:val="clear" w:color="000000" w:fill="FFFFFF"/>
            <w:vAlign w:val="center"/>
          </w:tcPr>
          <w:p>
            <w:pPr>
              <w:jc w:val="center"/>
              <w:rPr>
                <w:rFonts w:ascii="宋体" w:hAnsi="宋体"/>
              </w:rPr>
            </w:pPr>
            <w:r>
              <w:rPr>
                <w:rFonts w:hint="eastAsia" w:ascii="宋体" w:hAnsi="宋体"/>
              </w:rPr>
              <w:t>11138</w:t>
            </w:r>
          </w:p>
        </w:tc>
        <w:tc>
          <w:tcPr>
            <w:tcW w:w="4261" w:type="dxa"/>
            <w:shd w:val="clear" w:color="000000" w:fill="FFFFFF"/>
            <w:vAlign w:val="center"/>
          </w:tcPr>
          <w:p>
            <w:pPr>
              <w:rPr>
                <w:rFonts w:ascii="宋体" w:hAnsi="宋体"/>
              </w:rPr>
            </w:pPr>
            <w:r>
              <w:rPr>
                <w:rFonts w:hint="eastAsia" w:ascii="宋体" w:hAnsi="宋体"/>
              </w:rPr>
              <w:t>以</w:t>
            </w:r>
            <w:r>
              <w:rPr>
                <w:rFonts w:ascii="宋体" w:hAnsi="宋体"/>
              </w:rPr>
              <w:t>“</w:t>
            </w:r>
            <w:r>
              <w:rPr>
                <w:rFonts w:hint="eastAsia" w:ascii="宋体" w:hAnsi="宋体"/>
              </w:rPr>
              <w:t>互联网</w:t>
            </w:r>
            <w:r>
              <w:rPr>
                <w:rFonts w:ascii="宋体" w:hAnsi="宋体"/>
              </w:rPr>
              <w:t>+”</w:t>
            </w:r>
            <w:r>
              <w:rPr>
                <w:rFonts w:hint="eastAsia" w:ascii="宋体" w:hAnsi="宋体"/>
              </w:rPr>
              <w:t>驱动工业创新发展推智能制造促企业转型升级（杨海成）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11275</w:t>
            </w:r>
          </w:p>
        </w:tc>
        <w:tc>
          <w:tcPr>
            <w:tcW w:w="3583" w:type="dxa"/>
            <w:shd w:val="clear" w:color="000000" w:fill="FFFFFF"/>
            <w:vAlign w:val="center"/>
          </w:tcPr>
          <w:p>
            <w:pPr>
              <w:rPr>
                <w:rFonts w:ascii="宋体" w:hAnsi="宋体"/>
              </w:rPr>
            </w:pPr>
            <w:r>
              <w:rPr>
                <w:rFonts w:hint="eastAsia" w:ascii="宋体" w:hAnsi="宋体"/>
              </w:rPr>
              <w:t>文化精神与民族复兴</w:t>
            </w:r>
            <w:r>
              <w:rPr>
                <w:rFonts w:ascii="宋体" w:hAnsi="宋体"/>
              </w:rPr>
              <w:t>--</w:t>
            </w:r>
            <w:r>
              <w:rPr>
                <w:rFonts w:hint="eastAsia" w:ascii="宋体" w:hAnsi="宋体"/>
              </w:rPr>
              <w:t>习近平文艺座谈会讲话精神学习（高宏存）</w:t>
            </w:r>
          </w:p>
        </w:tc>
        <w:tc>
          <w:tcPr>
            <w:tcW w:w="774" w:type="dxa"/>
            <w:shd w:val="clear" w:color="000000" w:fill="FFFFFF"/>
            <w:vAlign w:val="center"/>
          </w:tcPr>
          <w:p>
            <w:pPr>
              <w:jc w:val="center"/>
              <w:rPr>
                <w:rFonts w:ascii="宋体" w:hAnsi="宋体"/>
              </w:rPr>
            </w:pPr>
            <w:r>
              <w:rPr>
                <w:rFonts w:hint="eastAsia" w:ascii="宋体" w:hAnsi="宋体"/>
              </w:rPr>
              <w:t>11281</w:t>
            </w:r>
          </w:p>
        </w:tc>
        <w:tc>
          <w:tcPr>
            <w:tcW w:w="4261" w:type="dxa"/>
            <w:shd w:val="clear" w:color="000000" w:fill="FFFFFF"/>
            <w:vAlign w:val="center"/>
          </w:tcPr>
          <w:p>
            <w:pPr>
              <w:rPr>
                <w:rFonts w:ascii="宋体" w:hAnsi="宋体"/>
              </w:rPr>
            </w:pPr>
            <w:r>
              <w:rPr>
                <w:rFonts w:hint="eastAsia" w:ascii="宋体" w:hAnsi="宋体"/>
              </w:rPr>
              <w:t>政府管理与文化创意产业（岳路平）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11139</w:t>
            </w:r>
          </w:p>
        </w:tc>
        <w:tc>
          <w:tcPr>
            <w:tcW w:w="3583" w:type="dxa"/>
            <w:shd w:val="clear" w:color="000000" w:fill="FFFFFF"/>
            <w:vAlign w:val="center"/>
          </w:tcPr>
          <w:p>
            <w:pPr>
              <w:rPr>
                <w:rFonts w:ascii="宋体" w:hAnsi="宋体"/>
              </w:rPr>
            </w:pPr>
            <w:r>
              <w:rPr>
                <w:rFonts w:hint="eastAsia" w:ascii="宋体" w:hAnsi="宋体"/>
              </w:rPr>
              <w:t>关于深化农村改革的四个问题（张红宇）</w:t>
            </w:r>
          </w:p>
        </w:tc>
        <w:tc>
          <w:tcPr>
            <w:tcW w:w="774" w:type="dxa"/>
            <w:shd w:val="clear" w:color="000000" w:fill="FFFFFF"/>
            <w:vAlign w:val="center"/>
          </w:tcPr>
          <w:p>
            <w:pPr>
              <w:jc w:val="center"/>
              <w:rPr>
                <w:rFonts w:ascii="宋体" w:hAnsi="宋体"/>
              </w:rPr>
            </w:pPr>
            <w:r>
              <w:rPr>
                <w:rFonts w:hint="eastAsia" w:ascii="宋体" w:hAnsi="宋体"/>
              </w:rPr>
              <w:t>11276</w:t>
            </w:r>
          </w:p>
        </w:tc>
        <w:tc>
          <w:tcPr>
            <w:tcW w:w="4261" w:type="dxa"/>
            <w:shd w:val="clear" w:color="000000" w:fill="FFFFFF"/>
            <w:vAlign w:val="center"/>
          </w:tcPr>
          <w:p>
            <w:pPr>
              <w:rPr>
                <w:rFonts w:ascii="宋体" w:hAnsi="宋体"/>
              </w:rPr>
            </w:pPr>
            <w:r>
              <w:rPr>
                <w:rFonts w:hint="eastAsia" w:ascii="宋体" w:hAnsi="宋体"/>
              </w:rPr>
              <w:t>领导力与领导艺术（刘峰）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11279</w:t>
            </w:r>
          </w:p>
        </w:tc>
        <w:tc>
          <w:tcPr>
            <w:tcW w:w="3583" w:type="dxa"/>
            <w:shd w:val="clear" w:color="000000" w:fill="FFFFFF"/>
            <w:vAlign w:val="center"/>
          </w:tcPr>
          <w:p>
            <w:pPr>
              <w:rPr>
                <w:rFonts w:ascii="宋体" w:hAnsi="宋体"/>
              </w:rPr>
            </w:pPr>
            <w:r>
              <w:rPr>
                <w:rFonts w:hint="eastAsia" w:ascii="宋体" w:hAnsi="宋体"/>
              </w:rPr>
              <w:t>全球视野中的中国政治发展（褚松燕）</w:t>
            </w:r>
          </w:p>
        </w:tc>
        <w:tc>
          <w:tcPr>
            <w:tcW w:w="774" w:type="dxa"/>
            <w:shd w:val="clear" w:color="000000" w:fill="FFFFFF"/>
            <w:vAlign w:val="center"/>
          </w:tcPr>
          <w:p>
            <w:pPr>
              <w:jc w:val="center"/>
              <w:rPr>
                <w:rFonts w:ascii="宋体" w:hAnsi="宋体"/>
              </w:rPr>
            </w:pPr>
            <w:r>
              <w:rPr>
                <w:rFonts w:hint="eastAsia" w:ascii="宋体" w:hAnsi="宋体"/>
              </w:rPr>
              <w:t>11277</w:t>
            </w:r>
          </w:p>
        </w:tc>
        <w:tc>
          <w:tcPr>
            <w:tcW w:w="4261" w:type="dxa"/>
            <w:shd w:val="clear" w:color="000000" w:fill="FFFFFF"/>
            <w:vAlign w:val="center"/>
          </w:tcPr>
          <w:p>
            <w:pPr>
              <w:rPr>
                <w:rFonts w:ascii="宋体" w:hAnsi="宋体"/>
              </w:rPr>
            </w:pPr>
            <w:r>
              <w:rPr>
                <w:rFonts w:hint="eastAsia" w:ascii="宋体" w:hAnsi="宋体"/>
              </w:rPr>
              <w:t>学习习近平总书记关于宣传思想工作的讲话精神（张峰）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11280</w:t>
            </w:r>
          </w:p>
        </w:tc>
        <w:tc>
          <w:tcPr>
            <w:tcW w:w="3583" w:type="dxa"/>
            <w:shd w:val="clear" w:color="000000" w:fill="FFFFFF"/>
            <w:vAlign w:val="center"/>
          </w:tcPr>
          <w:p>
            <w:pPr>
              <w:rPr>
                <w:rFonts w:ascii="宋体" w:hAnsi="宋体"/>
              </w:rPr>
            </w:pPr>
            <w:r>
              <w:rPr>
                <w:rFonts w:hint="eastAsia" w:ascii="宋体" w:hAnsi="宋体"/>
              </w:rPr>
              <w:t>软实力建设与国家形象塑造（赵磊）</w:t>
            </w:r>
          </w:p>
        </w:tc>
        <w:tc>
          <w:tcPr>
            <w:tcW w:w="774" w:type="dxa"/>
            <w:shd w:val="clear" w:color="000000" w:fill="FFFFFF"/>
            <w:vAlign w:val="center"/>
          </w:tcPr>
          <w:p>
            <w:pPr>
              <w:jc w:val="center"/>
              <w:rPr>
                <w:rFonts w:ascii="宋体" w:hAnsi="宋体"/>
              </w:rPr>
            </w:pPr>
            <w:r>
              <w:rPr>
                <w:rFonts w:hint="eastAsia" w:ascii="宋体" w:hAnsi="宋体"/>
              </w:rPr>
              <w:t>11278</w:t>
            </w:r>
          </w:p>
        </w:tc>
        <w:tc>
          <w:tcPr>
            <w:tcW w:w="4261" w:type="dxa"/>
            <w:shd w:val="clear" w:color="000000" w:fill="FFFFFF"/>
            <w:vAlign w:val="center"/>
          </w:tcPr>
          <w:p>
            <w:pPr>
              <w:rPr>
                <w:rFonts w:ascii="宋体" w:hAnsi="宋体"/>
              </w:rPr>
            </w:pPr>
            <w:r>
              <w:rPr>
                <w:rFonts w:hint="eastAsia" w:ascii="宋体" w:hAnsi="宋体"/>
              </w:rPr>
              <w:t>当代世界格局与中国和平发展道路（宫力）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10347</w:t>
            </w:r>
          </w:p>
        </w:tc>
        <w:tc>
          <w:tcPr>
            <w:tcW w:w="3583" w:type="dxa"/>
            <w:shd w:val="clear" w:color="000000" w:fill="FFFFFF"/>
            <w:vAlign w:val="center"/>
          </w:tcPr>
          <w:p>
            <w:pPr>
              <w:rPr>
                <w:rFonts w:ascii="宋体" w:hAnsi="宋体"/>
              </w:rPr>
            </w:pPr>
            <w:r>
              <w:rPr>
                <w:rFonts w:hint="eastAsia" w:ascii="宋体" w:hAnsi="宋体"/>
              </w:rPr>
              <w:t>#中国崛起对全球治理的影响（林宏宇）</w:t>
            </w:r>
          </w:p>
        </w:tc>
        <w:tc>
          <w:tcPr>
            <w:tcW w:w="774" w:type="dxa"/>
            <w:shd w:val="clear" w:color="000000" w:fill="FFFFFF"/>
            <w:vAlign w:val="center"/>
          </w:tcPr>
          <w:p>
            <w:pPr>
              <w:jc w:val="center"/>
              <w:rPr>
                <w:rFonts w:ascii="宋体" w:hAnsi="宋体"/>
              </w:rPr>
            </w:pPr>
            <w:r>
              <w:rPr>
                <w:rFonts w:hint="eastAsia" w:ascii="宋体" w:hAnsi="宋体"/>
              </w:rPr>
              <w:t>10350</w:t>
            </w:r>
          </w:p>
        </w:tc>
        <w:tc>
          <w:tcPr>
            <w:tcW w:w="4261" w:type="dxa"/>
            <w:shd w:val="clear" w:color="000000" w:fill="FFFFFF"/>
            <w:vAlign w:val="center"/>
          </w:tcPr>
          <w:p>
            <w:pPr>
              <w:rPr>
                <w:rFonts w:ascii="宋体" w:hAnsi="宋体"/>
              </w:rPr>
            </w:pPr>
            <w:r>
              <w:rPr>
                <w:rFonts w:hint="eastAsia" w:ascii="宋体" w:hAnsi="宋体"/>
              </w:rPr>
              <w:t>#执政权力监督的改革--中国为什么不能搞西方多党制（林泰）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10352</w:t>
            </w:r>
          </w:p>
        </w:tc>
        <w:tc>
          <w:tcPr>
            <w:tcW w:w="3583" w:type="dxa"/>
            <w:shd w:val="clear" w:color="000000" w:fill="FFFFFF"/>
            <w:vAlign w:val="center"/>
          </w:tcPr>
          <w:p>
            <w:pPr>
              <w:rPr>
                <w:rFonts w:ascii="宋体" w:hAnsi="宋体"/>
              </w:rPr>
            </w:pPr>
            <w:r>
              <w:rPr>
                <w:rFonts w:hint="eastAsia" w:ascii="宋体" w:hAnsi="宋体"/>
              </w:rPr>
              <w:t>#当代中国国情与青年历史责任--铸造行业面临的挑战与技术进步机遇（程永丽）</w:t>
            </w:r>
          </w:p>
        </w:tc>
        <w:tc>
          <w:tcPr>
            <w:tcW w:w="774" w:type="dxa"/>
            <w:shd w:val="clear" w:color="000000" w:fill="FFFFFF"/>
            <w:vAlign w:val="center"/>
          </w:tcPr>
          <w:p>
            <w:pPr>
              <w:jc w:val="center"/>
              <w:rPr>
                <w:rFonts w:ascii="宋体" w:hAnsi="宋体"/>
              </w:rPr>
            </w:pPr>
            <w:r>
              <w:rPr>
                <w:rFonts w:hint="eastAsia" w:ascii="宋体" w:hAnsi="宋体"/>
              </w:rPr>
              <w:t>10355</w:t>
            </w:r>
          </w:p>
        </w:tc>
        <w:tc>
          <w:tcPr>
            <w:tcW w:w="4261" w:type="dxa"/>
            <w:shd w:val="clear" w:color="000000" w:fill="FFFFFF"/>
            <w:vAlign w:val="center"/>
          </w:tcPr>
          <w:p>
            <w:pPr>
              <w:rPr>
                <w:rFonts w:ascii="宋体" w:hAnsi="宋体"/>
              </w:rPr>
            </w:pPr>
            <w:r>
              <w:rPr>
                <w:rFonts w:hint="eastAsia" w:ascii="宋体" w:hAnsi="宋体"/>
              </w:rPr>
              <w:t>#当代中国国情与青年历史责任——颠覆性技术：改变人类社会进程的创新（江帆）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10359</w:t>
            </w:r>
          </w:p>
        </w:tc>
        <w:tc>
          <w:tcPr>
            <w:tcW w:w="3583" w:type="dxa"/>
            <w:shd w:val="clear" w:color="000000" w:fill="FFFFFF"/>
            <w:vAlign w:val="center"/>
          </w:tcPr>
          <w:p>
            <w:pPr>
              <w:rPr>
                <w:rFonts w:ascii="宋体" w:hAnsi="宋体"/>
              </w:rPr>
            </w:pPr>
            <w:r>
              <w:rPr>
                <w:rFonts w:hint="eastAsia" w:ascii="宋体" w:hAnsi="宋体"/>
              </w:rPr>
              <w:t>#现代化进程中的科学技术与社会（刘兵）</w:t>
            </w:r>
          </w:p>
        </w:tc>
        <w:tc>
          <w:tcPr>
            <w:tcW w:w="774" w:type="dxa"/>
            <w:shd w:val="clear" w:color="000000" w:fill="FFFFFF"/>
            <w:vAlign w:val="center"/>
          </w:tcPr>
          <w:p>
            <w:pPr>
              <w:jc w:val="center"/>
              <w:rPr>
                <w:rFonts w:ascii="宋体" w:hAnsi="宋体"/>
              </w:rPr>
            </w:pPr>
            <w:r>
              <w:rPr>
                <w:rFonts w:hint="eastAsia" w:ascii="宋体" w:hAnsi="宋体"/>
              </w:rPr>
              <w:t>10364</w:t>
            </w:r>
          </w:p>
        </w:tc>
        <w:tc>
          <w:tcPr>
            <w:tcW w:w="4261" w:type="dxa"/>
            <w:shd w:val="clear" w:color="000000" w:fill="FFFFFF"/>
            <w:vAlign w:val="center"/>
          </w:tcPr>
          <w:p>
            <w:pPr>
              <w:rPr>
                <w:rFonts w:ascii="宋体" w:hAnsi="宋体"/>
              </w:rPr>
            </w:pPr>
            <w:r>
              <w:rPr>
                <w:rFonts w:hint="eastAsia" w:ascii="宋体" w:hAnsi="宋体"/>
              </w:rPr>
              <w:t>#巨龙亮剑——胜利70周年大阅兵中的几型飞机（陈光）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10369</w:t>
            </w:r>
          </w:p>
        </w:tc>
        <w:tc>
          <w:tcPr>
            <w:tcW w:w="3583" w:type="dxa"/>
            <w:shd w:val="clear" w:color="000000" w:fill="FFFFFF"/>
            <w:vAlign w:val="center"/>
          </w:tcPr>
          <w:p>
            <w:pPr>
              <w:rPr>
                <w:rFonts w:ascii="宋体" w:hAnsi="宋体"/>
              </w:rPr>
            </w:pPr>
            <w:r>
              <w:rPr>
                <w:rFonts w:hint="eastAsia" w:ascii="宋体" w:hAnsi="宋体"/>
              </w:rPr>
              <w:t>#当代中国国情与青年历史责任——中国现代社会发展规律与中国共产党人的历史使命（张希贤）</w:t>
            </w:r>
          </w:p>
        </w:tc>
        <w:tc>
          <w:tcPr>
            <w:tcW w:w="774" w:type="dxa"/>
            <w:shd w:val="clear" w:color="000000" w:fill="FFFFFF"/>
            <w:vAlign w:val="center"/>
          </w:tcPr>
          <w:p>
            <w:pPr>
              <w:jc w:val="center"/>
              <w:rPr>
                <w:rFonts w:ascii="宋体" w:hAnsi="宋体"/>
              </w:rPr>
            </w:pPr>
          </w:p>
        </w:tc>
        <w:tc>
          <w:tcPr>
            <w:tcW w:w="4261" w:type="dxa"/>
            <w:shd w:val="clear" w:color="000000" w:fill="FFFFFF"/>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 w:hRule="atLeast"/>
          <w:jc w:val="center"/>
        </w:trPr>
        <w:tc>
          <w:tcPr>
            <w:tcW w:w="9392"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教育改革（40）</w:t>
            </w:r>
          </w:p>
          <w:p>
            <w:pPr>
              <w:widowControl/>
              <w:ind w:firstLine="420" w:firstLineChars="200"/>
              <w:jc w:val="left"/>
              <w:rPr>
                <w:rFonts w:ascii="宋体" w:hAnsi="宋体" w:cs="宋体"/>
                <w:b/>
                <w:bCs/>
                <w:color w:val="000000"/>
                <w:kern w:val="0"/>
              </w:rPr>
            </w:pPr>
            <w:r>
              <w:rPr>
                <w:rFonts w:hint="eastAsia" w:ascii="宋体" w:hAnsi="宋体" w:cs="宋体"/>
                <w:kern w:val="0"/>
              </w:rPr>
              <w:t>本部分包括教育政策与法规、高等教育发展趋势、创新创业教育等内容。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10014</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改革开放以来我国高等教育政策法规建设的回顾与反思（张乐天）</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10016</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高等教育法解读（査海波）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10015</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依法治国与加强高等教育政策法规建设（黄忠敬）</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10017</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全球化视野下国际高等教育政策建设（程晋宽）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10018</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高等教育的历史发展(高益民)</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10023</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高等教育的目的（林杰）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10019</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高等教育的结构（洪成文）</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10024</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高等教育招生与就业（刘宝存）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10020</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高等教育教学（杨明全）</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10025</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高等教育的科学研究（谷贤林）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10021</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高等教育的社会服务（黄宇）</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10026</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高等教育管理（王璐）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10022</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高等教育教师与学生（林杰）</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10027</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高等教育的发展趋势（谷贤林）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10115</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深化教学改革，加强课程建设（陈仲利）</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10125</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基于信息及其相互作用下的人才成长机制与高等教育改革（李德昌）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10176</w:t>
            </w:r>
          </w:p>
        </w:tc>
        <w:tc>
          <w:tcPr>
            <w:tcW w:w="3583"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高等教育国际化（周满生）</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10140</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哈佛大学教授的工作及其借鉴意义（王建民）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10182</w:t>
            </w:r>
          </w:p>
        </w:tc>
        <w:tc>
          <w:tcPr>
            <w:tcW w:w="3583"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让理想照进现实——关于教育终极目的思考（郭益东）</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10141</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美国一流大学建设与高等教育改革——分析与借鉴（周满生）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10184</w:t>
            </w:r>
          </w:p>
        </w:tc>
        <w:tc>
          <w:tcPr>
            <w:tcW w:w="3583" w:type="dxa"/>
            <w:shd w:val="clear" w:color="000000" w:fill="FFFFFF"/>
            <w:vAlign w:val="center"/>
          </w:tcPr>
          <w:p>
            <w:pPr>
              <w:widowControl/>
              <w:rPr>
                <w:rFonts w:ascii="宋体" w:hAnsi="宋体" w:cs="宋体"/>
                <w:kern w:val="0"/>
              </w:rPr>
            </w:pPr>
            <w:r>
              <w:rPr>
                <w:rFonts w:hint="eastAsia" w:ascii="宋体" w:hAnsi="宋体" w:cs="宋体"/>
                <w:kern w:val="0"/>
              </w:rPr>
              <w:t>英国教育督导理论（王璐）</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10245</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国家级教学成果奖大讲堂----世界史专业开放式办学模式探索与实践（潘迎春）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10246</w:t>
            </w:r>
          </w:p>
        </w:tc>
        <w:tc>
          <w:tcPr>
            <w:tcW w:w="3583" w:type="dxa"/>
            <w:shd w:val="clear" w:color="000000" w:fill="FFFFFF"/>
            <w:vAlign w:val="center"/>
          </w:tcPr>
          <w:p>
            <w:pPr>
              <w:widowControl/>
              <w:rPr>
                <w:rFonts w:ascii="宋体" w:hAnsi="宋体" w:cs="宋体"/>
                <w:kern w:val="0"/>
              </w:rPr>
            </w:pPr>
            <w:r>
              <w:rPr>
                <w:rFonts w:hint="eastAsia" w:ascii="宋体" w:hAnsi="宋体" w:cs="宋体"/>
                <w:kern w:val="0"/>
              </w:rPr>
              <w:t>国家级教学成果奖大讲堂----临床医学教学模式的探索与实践（董卫国、朱俊勇）</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10247</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创建信息安全专业培养体系，引领专业建设（杜瑞颖）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10310</w:t>
            </w:r>
          </w:p>
        </w:tc>
        <w:tc>
          <w:tcPr>
            <w:tcW w:w="3583" w:type="dxa"/>
            <w:shd w:val="clear" w:color="000000" w:fill="FFFFFF"/>
            <w:vAlign w:val="center"/>
          </w:tcPr>
          <w:p>
            <w:pPr>
              <w:widowControl/>
              <w:rPr>
                <w:rFonts w:ascii="宋体" w:hAnsi="宋体" w:cs="宋体"/>
                <w:kern w:val="0"/>
              </w:rPr>
            </w:pPr>
            <w:r>
              <w:rPr>
                <w:rFonts w:hint="eastAsia" w:ascii="宋体" w:hAnsi="宋体" w:cs="宋体"/>
                <w:kern w:val="0"/>
              </w:rPr>
              <w:t>文化遗产保护人才“三位一体”培养体系的探索与实践（钱耀鹏）</w:t>
            </w:r>
          </w:p>
        </w:tc>
        <w:tc>
          <w:tcPr>
            <w:tcW w:w="774" w:type="dxa"/>
            <w:shd w:val="clear" w:color="000000" w:fill="FFFFFF"/>
            <w:vAlign w:val="center"/>
          </w:tcPr>
          <w:p>
            <w:pPr>
              <w:jc w:val="center"/>
              <w:rPr>
                <w:rFonts w:ascii="宋体" w:hAnsi="宋体"/>
              </w:rPr>
            </w:pPr>
            <w:r>
              <w:rPr>
                <w:rFonts w:hint="eastAsia" w:ascii="宋体" w:hAnsi="宋体"/>
              </w:rPr>
              <w:t>10306</w:t>
            </w:r>
          </w:p>
        </w:tc>
        <w:tc>
          <w:tcPr>
            <w:tcW w:w="4261" w:type="dxa"/>
            <w:shd w:val="clear" w:color="000000" w:fill="FFFFFF"/>
            <w:vAlign w:val="center"/>
          </w:tcPr>
          <w:p>
            <w:pPr>
              <w:rPr>
                <w:rFonts w:ascii="宋体" w:hAnsi="宋体" w:cs="宋体"/>
                <w:kern w:val="0"/>
              </w:rPr>
            </w:pPr>
            <w:r>
              <w:rPr>
                <w:rFonts w:hint="eastAsia" w:ascii="宋体" w:hAnsi="宋体" w:cs="宋体"/>
                <w:kern w:val="0"/>
              </w:rPr>
              <w:t>产教融合：地方普通高校教师发展之关键（周华丽）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10078</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发挥科技创新引领作用 推动大众创业万众创新（王渝生）</w:t>
            </w:r>
          </w:p>
        </w:tc>
        <w:tc>
          <w:tcPr>
            <w:tcW w:w="774"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10080</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加快推动大众创业万众创新（王道勇）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10079</w:t>
            </w:r>
          </w:p>
        </w:tc>
        <w:tc>
          <w:tcPr>
            <w:tcW w:w="3583" w:type="dxa"/>
            <w:shd w:val="clear" w:color="000000" w:fill="FFFFFF"/>
            <w:vAlign w:val="center"/>
          </w:tcPr>
          <w:p>
            <w:pPr>
              <w:jc w:val="center"/>
              <w:rPr>
                <w:rFonts w:ascii="宋体" w:hAnsi="宋体" w:cs="宋体"/>
                <w:color w:val="000000"/>
                <w:kern w:val="0"/>
              </w:rPr>
            </w:pPr>
            <w:r>
              <w:rPr>
                <w:rFonts w:hint="eastAsia" w:ascii="宋体" w:hAnsi="宋体" w:cs="宋体"/>
                <w:color w:val="000000"/>
                <w:kern w:val="0"/>
              </w:rPr>
              <w:t>深入实施创新驱动发展战略（许倞）</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10178</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大学生创新能力培养（冯林）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sz w:val="22"/>
              </w:rPr>
            </w:pPr>
            <w:r>
              <w:rPr>
                <w:rFonts w:hint="eastAsia" w:ascii="宋体" w:hAnsi="宋体" w:cs="宋体"/>
                <w:sz w:val="22"/>
              </w:rPr>
              <w:t>10213</w:t>
            </w:r>
          </w:p>
        </w:tc>
        <w:tc>
          <w:tcPr>
            <w:tcW w:w="3583" w:type="dxa"/>
            <w:shd w:val="clear" w:color="000000" w:fill="FFFFFF"/>
            <w:vAlign w:val="bottom"/>
          </w:tcPr>
          <w:p>
            <w:pPr>
              <w:rPr>
                <w:rFonts w:ascii="宋体" w:hAnsi="宋体" w:cs="宋体"/>
                <w:kern w:val="0"/>
              </w:rPr>
            </w:pPr>
            <w:r>
              <w:rPr>
                <w:rFonts w:hint="eastAsia" w:ascii="宋体" w:hAnsi="宋体" w:cs="宋体"/>
                <w:kern w:val="0"/>
              </w:rPr>
              <w:t>创业教育与专业教育深度融合的改革与实践</w:t>
            </w:r>
          </w:p>
        </w:tc>
        <w:tc>
          <w:tcPr>
            <w:tcW w:w="774" w:type="dxa"/>
            <w:shd w:val="clear" w:color="000000" w:fill="FFFFFF"/>
            <w:vAlign w:val="center"/>
          </w:tcPr>
          <w:p>
            <w:pPr>
              <w:jc w:val="center"/>
              <w:rPr>
                <w:rFonts w:ascii="宋体" w:hAnsi="宋体"/>
              </w:rPr>
            </w:pPr>
            <w:r>
              <w:rPr>
                <w:rFonts w:hint="eastAsia" w:ascii="宋体" w:hAnsi="宋体"/>
              </w:rPr>
              <w:t>10224</w:t>
            </w:r>
          </w:p>
        </w:tc>
        <w:tc>
          <w:tcPr>
            <w:tcW w:w="4261" w:type="dxa"/>
            <w:shd w:val="clear" w:color="000000" w:fill="FFFFFF"/>
            <w:vAlign w:val="center"/>
          </w:tcPr>
          <w:p>
            <w:pPr>
              <w:rPr>
                <w:rFonts w:ascii="宋体" w:hAnsi="宋体" w:cs="宋体"/>
                <w:kern w:val="0"/>
              </w:rPr>
            </w:pPr>
            <w:r>
              <w:rPr>
                <w:rFonts w:hint="eastAsia" w:ascii="宋体" w:hAnsi="宋体" w:cs="宋体"/>
                <w:kern w:val="0"/>
              </w:rPr>
              <w:t>拔尖创新人才的培育与思考（宋乃庆）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10231</w:t>
            </w:r>
          </w:p>
        </w:tc>
        <w:tc>
          <w:tcPr>
            <w:tcW w:w="3583" w:type="dxa"/>
            <w:shd w:val="clear" w:color="000000" w:fill="FFFFFF"/>
            <w:vAlign w:val="center"/>
          </w:tcPr>
          <w:p>
            <w:pPr>
              <w:rPr>
                <w:rFonts w:ascii="宋体" w:hAnsi="宋体"/>
                <w:u w:val="wavyHeavy"/>
              </w:rPr>
            </w:pPr>
            <w:r>
              <w:rPr>
                <w:rFonts w:hint="eastAsia" w:ascii="宋体" w:hAnsi="宋体" w:cs="宋体"/>
                <w:kern w:val="0"/>
              </w:rPr>
              <w:t>自主创新原理与方法----TRIZ（李静）</w:t>
            </w:r>
          </w:p>
        </w:tc>
        <w:tc>
          <w:tcPr>
            <w:tcW w:w="774" w:type="dxa"/>
            <w:shd w:val="clear" w:color="000000" w:fill="FFFFFF"/>
            <w:vAlign w:val="center"/>
          </w:tcPr>
          <w:p>
            <w:pPr>
              <w:jc w:val="center"/>
              <w:rPr>
                <w:rFonts w:ascii="宋体" w:hAnsi="宋体"/>
              </w:rPr>
            </w:pPr>
            <w:r>
              <w:rPr>
                <w:rFonts w:hint="eastAsia" w:ascii="宋体" w:hAnsi="宋体"/>
              </w:rPr>
              <w:t>10239</w:t>
            </w:r>
          </w:p>
        </w:tc>
        <w:tc>
          <w:tcPr>
            <w:tcW w:w="4261" w:type="dxa"/>
            <w:shd w:val="clear" w:color="000000" w:fill="FFFFFF"/>
            <w:vAlign w:val="center"/>
          </w:tcPr>
          <w:p>
            <w:pPr>
              <w:rPr>
                <w:rFonts w:ascii="宋体" w:hAnsi="宋体" w:cs="宋体"/>
                <w:kern w:val="0"/>
              </w:rPr>
            </w:pPr>
            <w:r>
              <w:rPr>
                <w:rFonts w:hint="eastAsia" w:ascii="宋体" w:hAnsi="宋体" w:cs="宋体"/>
                <w:kern w:val="0"/>
              </w:rPr>
              <w:t>独立学院：转设与转型的双重挑战（甘德安）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10303</w:t>
            </w:r>
          </w:p>
        </w:tc>
        <w:tc>
          <w:tcPr>
            <w:tcW w:w="3583" w:type="dxa"/>
            <w:shd w:val="clear" w:color="000000" w:fill="FFFFFF"/>
            <w:vAlign w:val="center"/>
          </w:tcPr>
          <w:p>
            <w:pPr>
              <w:rPr>
                <w:rFonts w:ascii="宋体" w:hAnsi="宋体" w:cs="宋体"/>
                <w:kern w:val="0"/>
              </w:rPr>
            </w:pPr>
            <w:r>
              <w:rPr>
                <w:rFonts w:hint="eastAsia" w:ascii="宋体" w:hAnsi="宋体" w:cs="宋体"/>
                <w:kern w:val="0"/>
              </w:rPr>
              <w:t>青年教师创新与成才（王汉杰）</w:t>
            </w:r>
          </w:p>
        </w:tc>
        <w:tc>
          <w:tcPr>
            <w:tcW w:w="774" w:type="dxa"/>
            <w:shd w:val="clear" w:color="000000" w:fill="FFFFFF"/>
            <w:vAlign w:val="center"/>
          </w:tcPr>
          <w:p>
            <w:pPr>
              <w:jc w:val="center"/>
              <w:rPr>
                <w:rFonts w:ascii="宋体" w:hAnsi="宋体"/>
              </w:rPr>
            </w:pPr>
            <w:r>
              <w:rPr>
                <w:rFonts w:hint="eastAsia" w:ascii="宋体" w:hAnsi="宋体"/>
              </w:rPr>
              <w:t>10305</w:t>
            </w:r>
          </w:p>
        </w:tc>
        <w:tc>
          <w:tcPr>
            <w:tcW w:w="4261" w:type="dxa"/>
            <w:shd w:val="clear" w:color="000000" w:fill="FFFFFF"/>
            <w:vAlign w:val="center"/>
          </w:tcPr>
          <w:p>
            <w:pPr>
              <w:rPr>
                <w:rFonts w:ascii="宋体" w:hAnsi="宋体" w:cs="宋体"/>
                <w:kern w:val="0"/>
              </w:rPr>
            </w:pPr>
            <w:r>
              <w:rPr>
                <w:rFonts w:hint="eastAsia" w:ascii="宋体" w:hAnsi="宋体" w:cs="宋体"/>
                <w:kern w:val="0"/>
              </w:rPr>
              <w:t>大学生创新成果的管理与指导（刘彦军）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10338</w:t>
            </w:r>
          </w:p>
        </w:tc>
        <w:tc>
          <w:tcPr>
            <w:tcW w:w="3583" w:type="dxa"/>
            <w:shd w:val="clear" w:color="000000" w:fill="FFFFFF"/>
            <w:vAlign w:val="center"/>
          </w:tcPr>
          <w:p>
            <w:pPr>
              <w:rPr>
                <w:rFonts w:ascii="宋体" w:hAnsi="宋体" w:cs="宋体"/>
                <w:kern w:val="0"/>
              </w:rPr>
            </w:pPr>
            <w:r>
              <w:rPr>
                <w:rFonts w:hint="eastAsia" w:ascii="宋体" w:hAnsi="宋体" w:cs="宋体"/>
                <w:kern w:val="0"/>
              </w:rPr>
              <w:t>#大学精神与学术责任——我国高等教育改革若干问题的讨论（王孙禺）</w:t>
            </w:r>
          </w:p>
        </w:tc>
        <w:tc>
          <w:tcPr>
            <w:tcW w:w="774" w:type="dxa"/>
            <w:shd w:val="clear" w:color="000000" w:fill="FFFFFF"/>
            <w:vAlign w:val="center"/>
          </w:tcPr>
          <w:p>
            <w:pPr>
              <w:jc w:val="center"/>
              <w:rPr>
                <w:rFonts w:ascii="宋体" w:hAnsi="宋体"/>
              </w:rPr>
            </w:pPr>
            <w:r>
              <w:rPr>
                <w:rFonts w:hint="eastAsia" w:ascii="宋体" w:hAnsi="宋体"/>
              </w:rPr>
              <w:t>10367</w:t>
            </w:r>
          </w:p>
        </w:tc>
        <w:tc>
          <w:tcPr>
            <w:tcW w:w="4261" w:type="dxa"/>
            <w:shd w:val="clear" w:color="000000" w:fill="FFFFFF"/>
            <w:vAlign w:val="center"/>
          </w:tcPr>
          <w:p>
            <w:pPr>
              <w:rPr>
                <w:rFonts w:ascii="宋体" w:hAnsi="宋体" w:cs="宋体"/>
                <w:kern w:val="0"/>
              </w:rPr>
            </w:pPr>
            <w:r>
              <w:rPr>
                <w:rFonts w:hint="eastAsia" w:ascii="宋体" w:hAnsi="宋体" w:cs="宋体"/>
                <w:kern w:val="0"/>
              </w:rPr>
              <w:t>#创新型人才特征与培养（谷贤林）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10494</w:t>
            </w:r>
          </w:p>
        </w:tc>
        <w:tc>
          <w:tcPr>
            <w:tcW w:w="3583" w:type="dxa"/>
            <w:shd w:val="clear" w:color="000000" w:fill="FFFFFF"/>
            <w:vAlign w:val="center"/>
          </w:tcPr>
          <w:p>
            <w:pPr>
              <w:rPr>
                <w:rFonts w:ascii="宋体" w:hAnsi="宋体" w:cs="宋体"/>
                <w:kern w:val="0"/>
              </w:rPr>
            </w:pPr>
            <w:r>
              <w:rPr>
                <w:rFonts w:hint="eastAsia" w:ascii="宋体" w:hAnsi="宋体" w:cs="宋体"/>
                <w:kern w:val="0"/>
              </w:rPr>
              <w:t>#教育理念与教学改革（吴能表）</w:t>
            </w:r>
          </w:p>
        </w:tc>
        <w:tc>
          <w:tcPr>
            <w:tcW w:w="774" w:type="dxa"/>
            <w:shd w:val="clear" w:color="000000" w:fill="FFFFFF"/>
            <w:vAlign w:val="center"/>
          </w:tcPr>
          <w:p>
            <w:pPr>
              <w:jc w:val="center"/>
              <w:rPr>
                <w:rFonts w:ascii="宋体" w:hAnsi="宋体"/>
              </w:rPr>
            </w:pPr>
            <w:r>
              <w:rPr>
                <w:rFonts w:hint="eastAsia" w:ascii="宋体" w:hAnsi="宋体"/>
              </w:rPr>
              <w:t>10512</w:t>
            </w:r>
          </w:p>
        </w:tc>
        <w:tc>
          <w:tcPr>
            <w:tcW w:w="4261" w:type="dxa"/>
            <w:shd w:val="clear" w:color="000000" w:fill="FFFFFF"/>
            <w:vAlign w:val="center"/>
          </w:tcPr>
          <w:p>
            <w:pPr>
              <w:rPr>
                <w:rFonts w:ascii="宋体" w:hAnsi="宋体" w:cs="宋体"/>
                <w:kern w:val="0"/>
              </w:rPr>
            </w:pPr>
            <w:r>
              <w:rPr>
                <w:rFonts w:hint="eastAsia" w:ascii="宋体" w:hAnsi="宋体" w:cs="宋体"/>
                <w:kern w:val="0"/>
              </w:rPr>
              <w:t>#教学名师谈教学——高校教学改革与教师成长杂谈（李辉）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9392"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教师发展（285）</w:t>
            </w:r>
          </w:p>
          <w:p>
            <w:pPr>
              <w:widowControl/>
              <w:ind w:firstLine="420" w:firstLineChars="200"/>
              <w:jc w:val="left"/>
              <w:rPr>
                <w:rFonts w:ascii="宋体" w:hAnsi="宋体" w:cs="宋体"/>
                <w:color w:val="000000"/>
                <w:kern w:val="0"/>
                <w:u w:val="single"/>
              </w:rPr>
            </w:pPr>
            <w:r>
              <w:rPr>
                <w:rFonts w:hint="eastAsia" w:ascii="宋体" w:hAnsi="宋体" w:cs="宋体"/>
                <w:color w:val="000000"/>
                <w:kern w:val="0"/>
              </w:rPr>
              <w:t>本部分内容主要有教师发展与综合素养提升、教师身心健康与心理调适、课堂教学方法与教学能力提升、教师信息技术能力提升、教师科研能力提升和学生辅导等内容。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10139</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课件及其制作技巧（裴纯礼）</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10171</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技术如何革新教育（余胜泉）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10203</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以MOOC促进教学模式改革的实践</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10251</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网络时代新教师的新读写（刘海涛）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10263</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我思我行我MOOC（李尚志）</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10302</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微课的设计与创意（夏纪梅）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10319</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从信息化走向智慧教育（陈琳）</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10321</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MOOC设计方法与制作运营实战技巧（师雪霖）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10142</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大学课堂教学方法与艺术（李芒）</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10217</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青年教师教学诊断案例分析（李芳）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10145</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教学法与教学策略（孙建荣）</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10028</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kern w:val="0"/>
              </w:rPr>
              <w:t>高校教师教育教学技能（唐松林）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10229</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实现教学方法创新的四个要点（赵斌）</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10255</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学科知识转化为教学语言的策略（汤智）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10265</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如何使授课语言生动鲜活（朱月龙）</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10269</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如何进行有效教学（宋峰）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10285</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新教学环境下教学组织变革（周华丽）</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10293</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“有效教学理论”在现代课堂的实施（夏纪梅）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10314</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理工科院校如何开好人文课（赵雪波）</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10318</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互联网+时代学生核心素养的评价（刘红云）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10323</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一线教师如何做教学研究（汤智）</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10294</w:t>
            </w:r>
          </w:p>
        </w:tc>
        <w:tc>
          <w:tcPr>
            <w:tcW w:w="4261" w:type="dxa"/>
            <w:shd w:val="clear" w:color="000000" w:fill="FFFFFF"/>
            <w:vAlign w:val="center"/>
          </w:tcPr>
          <w:p>
            <w:pPr>
              <w:spacing w:line="400" w:lineRule="exact"/>
              <w:rPr>
                <w:rFonts w:ascii="宋体" w:hAnsi="宋体"/>
                <w:u w:val="wavyHeavy"/>
              </w:rPr>
            </w:pPr>
            <w:r>
              <w:rPr>
                <w:rFonts w:hint="eastAsia" w:ascii="宋体" w:hAnsi="宋体" w:cs="宋体"/>
                <w:kern w:val="0"/>
              </w:rPr>
              <w:t>SCI期刊论文发表经验谈（童美松）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10166</w:t>
            </w:r>
          </w:p>
        </w:tc>
        <w:tc>
          <w:tcPr>
            <w:tcW w:w="3583" w:type="dxa"/>
            <w:shd w:val="clear" w:color="000000" w:fill="FFFFFF"/>
            <w:vAlign w:val="center"/>
          </w:tcPr>
          <w:p>
            <w:pPr>
              <w:spacing w:line="400" w:lineRule="exact"/>
              <w:rPr>
                <w:rFonts w:ascii="宋体" w:hAnsi="宋体"/>
              </w:rPr>
            </w:pPr>
            <w:r>
              <w:rPr>
                <w:rFonts w:hint="eastAsia" w:ascii="宋体" w:hAnsi="宋体" w:cs="宋体"/>
                <w:kern w:val="0"/>
              </w:rPr>
              <w:t>学术诚信与学术规范（岳云强）</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10225</w:t>
            </w:r>
          </w:p>
        </w:tc>
        <w:tc>
          <w:tcPr>
            <w:tcW w:w="4261" w:type="dxa"/>
            <w:shd w:val="clear" w:color="000000" w:fill="FFFFFF"/>
            <w:vAlign w:val="center"/>
          </w:tcPr>
          <w:p>
            <w:pPr>
              <w:spacing w:line="400" w:lineRule="exact"/>
              <w:rPr>
                <w:rFonts w:ascii="宋体" w:hAnsi="宋体"/>
                <w:u w:val="wavyHeavy"/>
              </w:rPr>
            </w:pPr>
            <w:r>
              <w:rPr>
                <w:rFonts w:hint="eastAsia" w:ascii="宋体" w:hAnsi="宋体" w:cs="宋体"/>
                <w:kern w:val="0"/>
              </w:rPr>
              <w:t>高校青年教师科研能力培养与发展（宋乃庆）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10290</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大学教学改革中的科研方法与探索——基于青年教师的视角（嵩天）</w:t>
            </w:r>
          </w:p>
        </w:tc>
        <w:tc>
          <w:tcPr>
            <w:tcW w:w="774" w:type="dxa"/>
            <w:shd w:val="clear" w:color="000000" w:fill="FFFFFF"/>
            <w:vAlign w:val="center"/>
          </w:tcPr>
          <w:p>
            <w:pPr>
              <w:jc w:val="center"/>
              <w:rPr>
                <w:rFonts w:ascii="宋体" w:hAnsi="宋体"/>
              </w:rPr>
            </w:pPr>
            <w:r>
              <w:rPr>
                <w:rFonts w:hint="eastAsia" w:ascii="宋体" w:hAnsi="宋体"/>
              </w:rPr>
              <w:t>10316</w:t>
            </w:r>
          </w:p>
        </w:tc>
        <w:tc>
          <w:tcPr>
            <w:tcW w:w="4261" w:type="dxa"/>
            <w:shd w:val="clear" w:color="000000" w:fill="FFFFFF"/>
            <w:vAlign w:val="center"/>
          </w:tcPr>
          <w:p>
            <w:pPr>
              <w:rPr>
                <w:rFonts w:ascii="宋体" w:hAnsi="宋体" w:cs="宋体"/>
                <w:kern w:val="0"/>
              </w:rPr>
            </w:pPr>
            <w:r>
              <w:rPr>
                <w:rFonts w:hint="eastAsia" w:ascii="宋体" w:hAnsi="宋体" w:cs="宋体"/>
                <w:kern w:val="0"/>
              </w:rPr>
              <w:t>生活中的宪法问题（王磊）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10067</w:t>
            </w:r>
          </w:p>
        </w:tc>
        <w:tc>
          <w:tcPr>
            <w:tcW w:w="3583" w:type="dxa"/>
            <w:shd w:val="clear" w:color="000000" w:fill="FFFFFF"/>
            <w:vAlign w:val="center"/>
          </w:tcPr>
          <w:p>
            <w:pPr>
              <w:spacing w:line="400" w:lineRule="exact"/>
              <w:rPr>
                <w:rFonts w:ascii="宋体"/>
                <w:u w:val="wavyHeavy"/>
              </w:rPr>
            </w:pPr>
            <w:r>
              <w:rPr>
                <w:rFonts w:hint="eastAsia" w:ascii="宋体" w:hAnsi="宋体" w:cs="宋体"/>
                <w:color w:val="000000"/>
                <w:kern w:val="0"/>
              </w:rPr>
              <w:t>公务礼仪（上）：基本概念、仪表礼仪、服饰礼仪（李兴国）</w:t>
            </w:r>
          </w:p>
        </w:tc>
        <w:tc>
          <w:tcPr>
            <w:tcW w:w="774" w:type="dxa"/>
            <w:shd w:val="clear" w:color="000000" w:fill="FFFFFF"/>
            <w:vAlign w:val="center"/>
          </w:tcPr>
          <w:p>
            <w:pPr>
              <w:jc w:val="center"/>
              <w:rPr>
                <w:rFonts w:ascii="宋体" w:hAnsi="宋体"/>
              </w:rPr>
            </w:pPr>
            <w:r>
              <w:rPr>
                <w:rFonts w:hint="eastAsia" w:ascii="宋体" w:hAnsi="宋体"/>
              </w:rPr>
              <w:t>10068</w:t>
            </w:r>
          </w:p>
        </w:tc>
        <w:tc>
          <w:tcPr>
            <w:tcW w:w="4261" w:type="dxa"/>
            <w:shd w:val="clear" w:color="000000" w:fill="FFFFFF"/>
            <w:vAlign w:val="center"/>
          </w:tcPr>
          <w:p>
            <w:pPr>
              <w:widowControl/>
              <w:jc w:val="left"/>
              <w:rPr>
                <w:rFonts w:ascii="宋体" w:hAnsi="宋体" w:cs="宋体"/>
                <w:kern w:val="0"/>
                <w:u w:val="wavyHeavy"/>
              </w:rPr>
            </w:pPr>
            <w:r>
              <w:rPr>
                <w:rFonts w:hint="eastAsia" w:ascii="宋体" w:hAnsi="宋体" w:cs="宋体"/>
                <w:color w:val="000000"/>
                <w:kern w:val="0"/>
              </w:rPr>
              <w:t>公务礼仪（中）：语言、见面礼仪、乘车（李兴国）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10069</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公务礼仪（下）：接待迎送、餐饮、礼宾（李兴国）</w:t>
            </w:r>
          </w:p>
        </w:tc>
        <w:tc>
          <w:tcPr>
            <w:tcW w:w="774" w:type="dxa"/>
            <w:shd w:val="clear" w:color="000000" w:fill="FFFFFF"/>
            <w:vAlign w:val="center"/>
          </w:tcPr>
          <w:p>
            <w:pPr>
              <w:jc w:val="center"/>
              <w:rPr>
                <w:rFonts w:ascii="宋体" w:hAnsi="宋体"/>
              </w:rPr>
            </w:pPr>
            <w:r>
              <w:rPr>
                <w:rFonts w:hint="eastAsia" w:ascii="宋体" w:hAnsi="宋体"/>
              </w:rPr>
              <w:t>10083</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教育质量如何提高（李军鹏）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10112</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美学与大学生艺术素养教育（王德胜）</w:t>
            </w:r>
          </w:p>
        </w:tc>
        <w:tc>
          <w:tcPr>
            <w:tcW w:w="774" w:type="dxa"/>
            <w:shd w:val="clear" w:color="000000" w:fill="FFFFFF"/>
            <w:vAlign w:val="center"/>
          </w:tcPr>
          <w:p>
            <w:pPr>
              <w:jc w:val="center"/>
              <w:rPr>
                <w:rFonts w:ascii="宋体" w:hAnsi="宋体"/>
              </w:rPr>
            </w:pPr>
            <w:r>
              <w:rPr>
                <w:rFonts w:hint="eastAsia" w:ascii="宋体" w:hAnsi="宋体"/>
              </w:rPr>
              <w:t>10210</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科学与艺术交融的大学美育理念与实践（沈致隆）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10165</w:t>
            </w:r>
          </w:p>
        </w:tc>
        <w:tc>
          <w:tcPr>
            <w:tcW w:w="3583" w:type="dxa"/>
            <w:shd w:val="clear" w:color="000000" w:fill="FFFFFF"/>
            <w:vAlign w:val="center"/>
          </w:tcPr>
          <w:p>
            <w:pPr>
              <w:rPr>
                <w:rFonts w:ascii="宋体" w:hAnsi="宋体" w:cs="宋体"/>
                <w:kern w:val="0"/>
              </w:rPr>
            </w:pPr>
            <w:r>
              <w:rPr>
                <w:rFonts w:hint="eastAsia" w:ascii="宋体" w:hAnsi="宋体" w:cs="宋体"/>
                <w:kern w:val="0"/>
              </w:rPr>
              <w:t>美在身边（肖红）</w:t>
            </w:r>
          </w:p>
        </w:tc>
        <w:tc>
          <w:tcPr>
            <w:tcW w:w="774" w:type="dxa"/>
            <w:shd w:val="clear" w:color="000000" w:fill="FFFFFF"/>
            <w:vAlign w:val="center"/>
          </w:tcPr>
          <w:p>
            <w:pPr>
              <w:jc w:val="center"/>
              <w:rPr>
                <w:rFonts w:ascii="宋体" w:hAnsi="宋体"/>
              </w:rPr>
            </w:pPr>
            <w:r>
              <w:rPr>
                <w:rFonts w:hint="eastAsia" w:ascii="宋体" w:hAnsi="宋体"/>
              </w:rPr>
              <w:t>10124</w:t>
            </w:r>
          </w:p>
        </w:tc>
        <w:tc>
          <w:tcPr>
            <w:tcW w:w="4261" w:type="dxa"/>
            <w:shd w:val="clear" w:color="000000" w:fill="FFFFFF"/>
            <w:vAlign w:val="center"/>
          </w:tcPr>
          <w:p>
            <w:pPr>
              <w:rPr>
                <w:rFonts w:ascii="宋体" w:hAnsi="宋体" w:cs="宋体"/>
                <w:kern w:val="0"/>
              </w:rPr>
            </w:pPr>
            <w:r>
              <w:rPr>
                <w:rFonts w:hint="eastAsia" w:ascii="宋体" w:hAnsi="宋体" w:cs="宋体"/>
                <w:kern w:val="0"/>
              </w:rPr>
              <w:t>人格与国性——大学生素质教育的两大主题（彭林）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10122</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青年教师专业发展的路径与策略（张斌贤）</w:t>
            </w:r>
          </w:p>
        </w:tc>
        <w:tc>
          <w:tcPr>
            <w:tcW w:w="774" w:type="dxa"/>
            <w:shd w:val="clear" w:color="000000" w:fill="FFFFFF"/>
            <w:vAlign w:val="center"/>
          </w:tcPr>
          <w:p>
            <w:pPr>
              <w:jc w:val="center"/>
              <w:rPr>
                <w:rFonts w:ascii="宋体" w:hAnsi="宋体"/>
              </w:rPr>
            </w:pPr>
            <w:r>
              <w:rPr>
                <w:rFonts w:hint="eastAsia" w:ascii="宋体" w:hAnsi="宋体"/>
              </w:rPr>
              <w:t>10167</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高校卓越教师专业发展的理论与路径（洪成文）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10126</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教师身心健康与压力管理（刘破资）</w:t>
            </w:r>
          </w:p>
        </w:tc>
        <w:tc>
          <w:tcPr>
            <w:tcW w:w="774" w:type="dxa"/>
            <w:shd w:val="clear" w:color="000000" w:fill="FFFFFF"/>
            <w:vAlign w:val="center"/>
          </w:tcPr>
          <w:p>
            <w:pPr>
              <w:jc w:val="center"/>
              <w:rPr>
                <w:rFonts w:ascii="宋体" w:hAnsi="宋体"/>
              </w:rPr>
            </w:pPr>
            <w:r>
              <w:rPr>
                <w:rFonts w:hint="eastAsia" w:ascii="宋体" w:hAnsi="宋体"/>
              </w:rPr>
              <w:t>10179</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砺炼身心，超越自我（李民）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10131</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论德性伦理的实践智慧（廖申白）</w:t>
            </w:r>
          </w:p>
        </w:tc>
        <w:tc>
          <w:tcPr>
            <w:tcW w:w="774" w:type="dxa"/>
            <w:shd w:val="clear" w:color="000000" w:fill="FFFFFF"/>
            <w:vAlign w:val="center"/>
          </w:tcPr>
          <w:p>
            <w:pPr>
              <w:jc w:val="center"/>
              <w:rPr>
                <w:rFonts w:ascii="宋体" w:hAnsi="宋体"/>
              </w:rPr>
            </w:pPr>
            <w:r>
              <w:rPr>
                <w:rFonts w:hint="eastAsia" w:ascii="宋体" w:hAnsi="宋体"/>
              </w:rPr>
              <w:t>10181</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儒家人生哲学与教师修养（张奇伟）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10133</w:t>
            </w:r>
          </w:p>
        </w:tc>
        <w:tc>
          <w:tcPr>
            <w:tcW w:w="3583" w:type="dxa"/>
            <w:shd w:val="clear" w:color="000000" w:fill="FFFFFF"/>
            <w:vAlign w:val="center"/>
          </w:tcPr>
          <w:p>
            <w:pPr>
              <w:jc w:val="center"/>
              <w:rPr>
                <w:rFonts w:ascii="宋体" w:hAnsi="宋体" w:cs="宋体"/>
                <w:color w:val="000000"/>
                <w:kern w:val="0"/>
              </w:rPr>
            </w:pPr>
            <w:r>
              <w:rPr>
                <w:rFonts w:hint="eastAsia" w:ascii="宋体" w:hAnsi="宋体" w:cs="宋体"/>
                <w:color w:val="000000"/>
                <w:kern w:val="0"/>
              </w:rPr>
              <w:t>直面高校教师的时间管理（石咏琦）</w:t>
            </w:r>
          </w:p>
        </w:tc>
        <w:tc>
          <w:tcPr>
            <w:tcW w:w="774" w:type="dxa"/>
            <w:shd w:val="clear" w:color="000000" w:fill="FFFFFF"/>
            <w:vAlign w:val="center"/>
          </w:tcPr>
          <w:p>
            <w:pPr>
              <w:jc w:val="center"/>
              <w:rPr>
                <w:rFonts w:ascii="宋体" w:hAnsi="宋体"/>
              </w:rPr>
            </w:pPr>
            <w:r>
              <w:rPr>
                <w:rFonts w:hint="eastAsia" w:ascii="宋体" w:hAnsi="宋体"/>
              </w:rPr>
              <w:t>10183</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最后的王朝：回顾与反思（欧阳军喜）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10136</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职业发展 你该从哪些方面助力（王建民）</w:t>
            </w:r>
          </w:p>
        </w:tc>
        <w:tc>
          <w:tcPr>
            <w:tcW w:w="774" w:type="dxa"/>
            <w:shd w:val="clear" w:color="000000" w:fill="FFFFFF"/>
            <w:vAlign w:val="center"/>
          </w:tcPr>
          <w:p>
            <w:pPr>
              <w:jc w:val="center"/>
              <w:rPr>
                <w:rFonts w:ascii="宋体" w:hAnsi="宋体"/>
              </w:rPr>
            </w:pPr>
            <w:r>
              <w:rPr>
                <w:rFonts w:hint="eastAsia" w:ascii="宋体" w:hAnsi="宋体"/>
              </w:rPr>
              <w:t>10196</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法律与生活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10149</w:t>
            </w:r>
          </w:p>
        </w:tc>
        <w:tc>
          <w:tcPr>
            <w:tcW w:w="3583" w:type="dxa"/>
            <w:shd w:val="clear" w:color="000000" w:fill="FFFFFF"/>
            <w:vAlign w:val="bottom"/>
          </w:tcPr>
          <w:p>
            <w:pPr>
              <w:rPr>
                <w:rFonts w:ascii="宋体" w:hAnsi="宋体" w:cs="宋体"/>
                <w:color w:val="000000"/>
                <w:kern w:val="0"/>
              </w:rPr>
            </w:pPr>
            <w:r>
              <w:rPr>
                <w:rFonts w:hint="eastAsia" w:ascii="宋体" w:hAnsi="宋体" w:cs="宋体"/>
                <w:color w:val="000000"/>
                <w:kern w:val="0"/>
              </w:rPr>
              <w:t>国学与人生系列：《西游记》（韩田鹿）</w:t>
            </w:r>
          </w:p>
        </w:tc>
        <w:tc>
          <w:tcPr>
            <w:tcW w:w="774" w:type="dxa"/>
            <w:shd w:val="clear" w:color="000000" w:fill="FFFFFF"/>
            <w:vAlign w:val="center"/>
          </w:tcPr>
          <w:p>
            <w:pPr>
              <w:jc w:val="center"/>
              <w:rPr>
                <w:rFonts w:ascii="宋体" w:hAnsi="宋体"/>
              </w:rPr>
            </w:pPr>
            <w:r>
              <w:rPr>
                <w:rFonts w:hint="eastAsia" w:ascii="宋体" w:hAnsi="宋体"/>
              </w:rPr>
              <w:t>10193</w:t>
            </w:r>
          </w:p>
        </w:tc>
        <w:tc>
          <w:tcPr>
            <w:tcW w:w="4261" w:type="dxa"/>
            <w:shd w:val="clear" w:color="000000" w:fill="FFFFFF"/>
            <w:vAlign w:val="center"/>
          </w:tcPr>
          <w:p>
            <w:pPr>
              <w:rPr>
                <w:rFonts w:ascii="宋体" w:hAnsi="宋体" w:cs="宋体"/>
                <w:color w:val="000000"/>
                <w:kern w:val="0"/>
              </w:rPr>
            </w:pPr>
            <w:r>
              <w:rPr>
                <w:rFonts w:hint="eastAsia" w:ascii="宋体" w:hAnsi="宋体" w:cs="宋体"/>
                <w:color w:val="000000"/>
                <w:kern w:val="0"/>
              </w:rPr>
              <w:t>教师角色转型与岗位胜任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10152</w:t>
            </w:r>
          </w:p>
        </w:tc>
        <w:tc>
          <w:tcPr>
            <w:tcW w:w="3583" w:type="dxa"/>
            <w:shd w:val="clear" w:color="000000" w:fill="FFFFFF"/>
            <w:vAlign w:val="center"/>
          </w:tcPr>
          <w:p>
            <w:pPr>
              <w:rPr>
                <w:rFonts w:ascii="宋体" w:hAnsi="宋体" w:cs="宋体"/>
                <w:kern w:val="0"/>
              </w:rPr>
            </w:pPr>
            <w:r>
              <w:rPr>
                <w:rFonts w:hint="eastAsia" w:ascii="宋体" w:hAnsi="宋体" w:cs="宋体"/>
                <w:kern w:val="0"/>
              </w:rPr>
              <w:t>科学—艺术—人生（郑小筠）</w:t>
            </w:r>
          </w:p>
        </w:tc>
        <w:tc>
          <w:tcPr>
            <w:tcW w:w="774" w:type="dxa"/>
            <w:shd w:val="clear" w:color="000000" w:fill="FFFFFF"/>
            <w:vAlign w:val="center"/>
          </w:tcPr>
          <w:p>
            <w:pPr>
              <w:jc w:val="center"/>
              <w:rPr>
                <w:rFonts w:ascii="宋体" w:hAnsi="宋体"/>
              </w:rPr>
            </w:pPr>
            <w:r>
              <w:rPr>
                <w:rFonts w:hint="eastAsia" w:ascii="宋体" w:hAnsi="宋体"/>
              </w:rPr>
              <w:t>10227</w:t>
            </w:r>
          </w:p>
        </w:tc>
        <w:tc>
          <w:tcPr>
            <w:tcW w:w="4261" w:type="dxa"/>
            <w:shd w:val="clear" w:color="000000" w:fill="FFFFFF"/>
            <w:vAlign w:val="center"/>
          </w:tcPr>
          <w:p>
            <w:pPr>
              <w:rPr>
                <w:rFonts w:ascii="宋体" w:hAnsi="宋体" w:cs="宋体"/>
                <w:kern w:val="0"/>
              </w:rPr>
            </w:pPr>
            <w:r>
              <w:rPr>
                <w:rFonts w:hint="eastAsia" w:ascii="宋体" w:hAnsi="宋体" w:cs="宋体"/>
                <w:kern w:val="0"/>
              </w:rPr>
              <w:t>国家级教学成果奖大讲堂----数学文化类课程的创建及在全国的推广（顾沛）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10232</w:t>
            </w:r>
          </w:p>
        </w:tc>
        <w:tc>
          <w:tcPr>
            <w:tcW w:w="3583" w:type="dxa"/>
            <w:shd w:val="clear" w:color="000000" w:fill="FFFFFF"/>
            <w:vAlign w:val="center"/>
          </w:tcPr>
          <w:p>
            <w:pPr>
              <w:rPr>
                <w:rFonts w:ascii="宋体" w:hAnsi="宋体" w:cs="宋体"/>
                <w:kern w:val="0"/>
              </w:rPr>
            </w:pPr>
            <w:r>
              <w:rPr>
                <w:rFonts w:hint="eastAsia" w:ascii="宋体" w:hAnsi="宋体" w:cs="宋体"/>
                <w:kern w:val="0"/>
              </w:rPr>
              <w:t>司马迁的《史记》及其人本主义精神（瞿林东）</w:t>
            </w:r>
          </w:p>
        </w:tc>
        <w:tc>
          <w:tcPr>
            <w:tcW w:w="774" w:type="dxa"/>
            <w:shd w:val="clear" w:color="000000" w:fill="FFFFFF"/>
            <w:vAlign w:val="center"/>
          </w:tcPr>
          <w:p>
            <w:pPr>
              <w:jc w:val="center"/>
              <w:rPr>
                <w:rFonts w:ascii="宋体" w:hAnsi="宋体"/>
              </w:rPr>
            </w:pPr>
            <w:r>
              <w:rPr>
                <w:rFonts w:hint="eastAsia" w:ascii="宋体" w:hAnsi="宋体"/>
              </w:rPr>
              <w:t>10236</w:t>
            </w:r>
          </w:p>
        </w:tc>
        <w:tc>
          <w:tcPr>
            <w:tcW w:w="4261" w:type="dxa"/>
            <w:shd w:val="clear" w:color="000000" w:fill="FFFFFF"/>
            <w:vAlign w:val="center"/>
          </w:tcPr>
          <w:p>
            <w:pPr>
              <w:rPr>
                <w:rFonts w:ascii="宋体" w:hAnsi="宋体" w:cs="宋体"/>
                <w:kern w:val="0"/>
              </w:rPr>
            </w:pPr>
            <w:r>
              <w:rPr>
                <w:rFonts w:hint="eastAsia" w:ascii="宋体" w:hAnsi="宋体" w:cs="宋体"/>
                <w:kern w:val="0"/>
              </w:rPr>
              <w:t>适应大众化生源的高校教师发展支持策略（周华丽）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10248</w:t>
            </w:r>
          </w:p>
        </w:tc>
        <w:tc>
          <w:tcPr>
            <w:tcW w:w="3583" w:type="dxa"/>
            <w:shd w:val="clear" w:color="000000" w:fill="FFFFFF"/>
            <w:vAlign w:val="center"/>
          </w:tcPr>
          <w:p>
            <w:pPr>
              <w:rPr>
                <w:rFonts w:ascii="宋体" w:hAnsi="宋体" w:cs="宋体"/>
                <w:kern w:val="0"/>
              </w:rPr>
            </w:pPr>
            <w:r>
              <w:rPr>
                <w:rFonts w:hint="eastAsia" w:ascii="宋体" w:hAnsi="宋体" w:cs="宋体"/>
                <w:kern w:val="0"/>
              </w:rPr>
              <w:t>教材编写与教学方法的融合与配套（赵斌）</w:t>
            </w:r>
          </w:p>
        </w:tc>
        <w:tc>
          <w:tcPr>
            <w:tcW w:w="774" w:type="dxa"/>
            <w:shd w:val="clear" w:color="000000" w:fill="FFFFFF"/>
            <w:vAlign w:val="center"/>
          </w:tcPr>
          <w:p>
            <w:pPr>
              <w:jc w:val="center"/>
              <w:rPr>
                <w:rFonts w:ascii="宋体" w:hAnsi="宋体"/>
              </w:rPr>
            </w:pPr>
            <w:r>
              <w:rPr>
                <w:rFonts w:hint="eastAsia" w:ascii="宋体" w:hAnsi="宋体"/>
              </w:rPr>
              <w:t>10250</w:t>
            </w:r>
          </w:p>
        </w:tc>
        <w:tc>
          <w:tcPr>
            <w:tcW w:w="4261" w:type="dxa"/>
            <w:shd w:val="clear" w:color="000000" w:fill="FFFFFF"/>
            <w:vAlign w:val="center"/>
          </w:tcPr>
          <w:p>
            <w:pPr>
              <w:rPr>
                <w:rFonts w:ascii="宋体" w:hAnsi="宋体" w:cs="宋体"/>
                <w:kern w:val="0"/>
              </w:rPr>
            </w:pPr>
            <w:r>
              <w:rPr>
                <w:rFonts w:hint="eastAsia" w:ascii="宋体" w:hAnsi="宋体" w:cs="宋体"/>
                <w:kern w:val="0"/>
              </w:rPr>
              <w:t>中国传统文化之昆曲之美(欧阳启名)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10253</w:t>
            </w:r>
          </w:p>
        </w:tc>
        <w:tc>
          <w:tcPr>
            <w:tcW w:w="3583" w:type="dxa"/>
            <w:shd w:val="clear" w:color="000000" w:fill="FFFFFF"/>
            <w:vAlign w:val="center"/>
          </w:tcPr>
          <w:p>
            <w:pPr>
              <w:rPr>
                <w:rFonts w:ascii="宋体" w:hAnsi="宋体" w:cs="宋体"/>
                <w:kern w:val="0"/>
              </w:rPr>
            </w:pPr>
            <w:r>
              <w:rPr>
                <w:rFonts w:hint="eastAsia" w:ascii="宋体" w:hAnsi="宋体" w:cs="宋体"/>
                <w:kern w:val="0"/>
              </w:rPr>
              <w:t>生态生命生活（郭耕）</w:t>
            </w:r>
          </w:p>
        </w:tc>
        <w:tc>
          <w:tcPr>
            <w:tcW w:w="774" w:type="dxa"/>
            <w:shd w:val="clear" w:color="000000" w:fill="FFFFFF"/>
            <w:vAlign w:val="center"/>
          </w:tcPr>
          <w:p>
            <w:pPr>
              <w:jc w:val="center"/>
              <w:rPr>
                <w:rFonts w:ascii="宋体" w:hAnsi="宋体"/>
              </w:rPr>
            </w:pPr>
            <w:r>
              <w:rPr>
                <w:rFonts w:hint="eastAsia" w:ascii="宋体" w:hAnsi="宋体"/>
              </w:rPr>
              <w:t>10254</w:t>
            </w:r>
          </w:p>
        </w:tc>
        <w:tc>
          <w:tcPr>
            <w:tcW w:w="4261" w:type="dxa"/>
            <w:shd w:val="clear" w:color="000000" w:fill="FFFFFF"/>
            <w:vAlign w:val="center"/>
          </w:tcPr>
          <w:p>
            <w:pPr>
              <w:rPr>
                <w:rFonts w:ascii="宋体" w:hAnsi="宋体" w:cs="宋体"/>
                <w:kern w:val="0"/>
              </w:rPr>
            </w:pPr>
            <w:r>
              <w:rPr>
                <w:rFonts w:hint="eastAsia" w:ascii="宋体" w:hAnsi="宋体" w:cs="宋体"/>
                <w:kern w:val="0"/>
              </w:rPr>
              <w:t>易经的人生智慧（汝企和）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10260</w:t>
            </w:r>
          </w:p>
        </w:tc>
        <w:tc>
          <w:tcPr>
            <w:tcW w:w="3583" w:type="dxa"/>
            <w:shd w:val="clear" w:color="000000" w:fill="FFFFFF"/>
            <w:vAlign w:val="center"/>
          </w:tcPr>
          <w:p>
            <w:pPr>
              <w:rPr>
                <w:rFonts w:ascii="宋体" w:hAnsi="宋体" w:cs="宋体"/>
                <w:kern w:val="0"/>
              </w:rPr>
            </w:pPr>
            <w:r>
              <w:rPr>
                <w:rFonts w:hint="eastAsia" w:ascii="宋体" w:hAnsi="宋体" w:cs="宋体"/>
                <w:kern w:val="0"/>
              </w:rPr>
              <w:t>相处之道——您听听我的建议（张淑芳）</w:t>
            </w:r>
          </w:p>
        </w:tc>
        <w:tc>
          <w:tcPr>
            <w:tcW w:w="774" w:type="dxa"/>
            <w:shd w:val="clear" w:color="000000" w:fill="FFFFFF"/>
            <w:vAlign w:val="center"/>
          </w:tcPr>
          <w:p>
            <w:pPr>
              <w:jc w:val="center"/>
              <w:rPr>
                <w:rFonts w:ascii="宋体" w:hAnsi="宋体"/>
              </w:rPr>
            </w:pPr>
            <w:r>
              <w:rPr>
                <w:rFonts w:hint="eastAsia" w:ascii="宋体" w:hAnsi="宋体"/>
              </w:rPr>
              <w:t>10266</w:t>
            </w:r>
          </w:p>
        </w:tc>
        <w:tc>
          <w:tcPr>
            <w:tcW w:w="4261" w:type="dxa"/>
            <w:shd w:val="clear" w:color="000000" w:fill="FFFFFF"/>
            <w:vAlign w:val="center"/>
          </w:tcPr>
          <w:p>
            <w:pPr>
              <w:rPr>
                <w:rFonts w:ascii="宋体" w:hAnsi="宋体" w:cs="宋体"/>
                <w:kern w:val="0"/>
              </w:rPr>
            </w:pPr>
            <w:r>
              <w:rPr>
                <w:rFonts w:hint="eastAsia" w:ascii="宋体" w:hAnsi="宋体" w:cs="宋体"/>
                <w:kern w:val="0"/>
              </w:rPr>
              <w:t>艺术与设计的审美（张夫也）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10273</w:t>
            </w:r>
          </w:p>
        </w:tc>
        <w:tc>
          <w:tcPr>
            <w:tcW w:w="3583" w:type="dxa"/>
            <w:shd w:val="clear" w:color="000000" w:fill="FFFFFF"/>
            <w:vAlign w:val="center"/>
          </w:tcPr>
          <w:p>
            <w:pPr>
              <w:rPr>
                <w:rFonts w:ascii="宋体" w:hAnsi="宋体" w:cs="宋体"/>
                <w:kern w:val="0"/>
              </w:rPr>
            </w:pPr>
            <w:r>
              <w:rPr>
                <w:rFonts w:hint="eastAsia" w:ascii="宋体" w:hAnsi="宋体" w:cs="宋体"/>
                <w:kern w:val="0"/>
              </w:rPr>
              <w:t>圣经与英国文学漫谈（黄宗英）</w:t>
            </w:r>
          </w:p>
        </w:tc>
        <w:tc>
          <w:tcPr>
            <w:tcW w:w="774" w:type="dxa"/>
            <w:shd w:val="clear" w:color="000000" w:fill="FFFFFF"/>
            <w:vAlign w:val="center"/>
          </w:tcPr>
          <w:p>
            <w:pPr>
              <w:jc w:val="center"/>
              <w:rPr>
                <w:rFonts w:ascii="宋体" w:hAnsi="宋体"/>
              </w:rPr>
            </w:pPr>
            <w:r>
              <w:rPr>
                <w:rFonts w:hint="eastAsia" w:ascii="宋体" w:hAnsi="宋体"/>
              </w:rPr>
              <w:t>10277</w:t>
            </w:r>
          </w:p>
        </w:tc>
        <w:tc>
          <w:tcPr>
            <w:tcW w:w="4261" w:type="dxa"/>
            <w:shd w:val="clear" w:color="000000" w:fill="FFFFFF"/>
            <w:vAlign w:val="center"/>
          </w:tcPr>
          <w:p>
            <w:pPr>
              <w:rPr>
                <w:rFonts w:ascii="宋体" w:hAnsi="宋体" w:cs="宋体"/>
                <w:kern w:val="0"/>
              </w:rPr>
            </w:pPr>
            <w:r>
              <w:rPr>
                <w:rFonts w:hint="eastAsia" w:ascii="宋体" w:hAnsi="宋体" w:cs="宋体"/>
                <w:kern w:val="0"/>
              </w:rPr>
              <w:t>沟通与说服的艺术(上)</w:t>
            </w:r>
            <w:r>
              <w:rPr>
                <w:rFonts w:ascii="宋体" w:hAnsi="宋体" w:cs="宋体"/>
                <w:kern w:val="0"/>
              </w:rPr>
              <w:t>(</w:t>
            </w:r>
            <w:r>
              <w:rPr>
                <w:rFonts w:hint="eastAsia" w:ascii="宋体" w:hAnsi="宋体" w:cs="宋体"/>
                <w:kern w:val="0"/>
              </w:rPr>
              <w:t>郑日昌</w:t>
            </w:r>
            <w:r>
              <w:rPr>
                <w:rFonts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10278</w:t>
            </w:r>
          </w:p>
        </w:tc>
        <w:tc>
          <w:tcPr>
            <w:tcW w:w="3583" w:type="dxa"/>
            <w:shd w:val="clear" w:color="000000" w:fill="FFFFFF"/>
            <w:vAlign w:val="center"/>
          </w:tcPr>
          <w:p>
            <w:pPr>
              <w:rPr>
                <w:rFonts w:ascii="宋体" w:hAnsi="宋体" w:cs="宋体"/>
                <w:kern w:val="0"/>
              </w:rPr>
            </w:pPr>
            <w:r>
              <w:rPr>
                <w:rFonts w:hint="eastAsia" w:ascii="宋体" w:hAnsi="宋体" w:cs="宋体"/>
                <w:kern w:val="0"/>
              </w:rPr>
              <w:t>沟通与说服的艺术(下)</w:t>
            </w:r>
            <w:r>
              <w:rPr>
                <w:rFonts w:ascii="宋体" w:hAnsi="宋体" w:cs="宋体"/>
                <w:kern w:val="0"/>
              </w:rPr>
              <w:t>(</w:t>
            </w:r>
            <w:r>
              <w:rPr>
                <w:rFonts w:hint="eastAsia" w:ascii="宋体" w:hAnsi="宋体" w:cs="宋体"/>
                <w:kern w:val="0"/>
              </w:rPr>
              <w:t>郑日昌</w:t>
            </w:r>
            <w:r>
              <w:rPr>
                <w:rFonts w:ascii="宋体" w:hAnsi="宋体" w:cs="宋体"/>
                <w:kern w:val="0"/>
              </w:rPr>
              <w:t>)</w:t>
            </w:r>
          </w:p>
        </w:tc>
        <w:tc>
          <w:tcPr>
            <w:tcW w:w="774" w:type="dxa"/>
            <w:shd w:val="clear" w:color="000000" w:fill="FFFFFF"/>
            <w:vAlign w:val="center"/>
          </w:tcPr>
          <w:p>
            <w:pPr>
              <w:jc w:val="center"/>
              <w:rPr>
                <w:rFonts w:ascii="宋体" w:hAnsi="宋体"/>
              </w:rPr>
            </w:pPr>
            <w:r>
              <w:rPr>
                <w:rFonts w:hint="eastAsia" w:ascii="宋体" w:hAnsi="宋体"/>
              </w:rPr>
              <w:t>10283</w:t>
            </w:r>
          </w:p>
        </w:tc>
        <w:tc>
          <w:tcPr>
            <w:tcW w:w="4261" w:type="dxa"/>
            <w:shd w:val="clear" w:color="000000" w:fill="FFFFFF"/>
            <w:vAlign w:val="center"/>
          </w:tcPr>
          <w:p>
            <w:pPr>
              <w:rPr>
                <w:rFonts w:ascii="宋体" w:hAnsi="宋体" w:cs="宋体"/>
                <w:kern w:val="0"/>
              </w:rPr>
            </w:pPr>
            <w:r>
              <w:rPr>
                <w:rFonts w:hint="eastAsia" w:ascii="宋体" w:hAnsi="宋体" w:cs="宋体"/>
                <w:kern w:val="0"/>
              </w:rPr>
              <w:t>《史通》研读（瞿林东）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10288</w:t>
            </w:r>
          </w:p>
        </w:tc>
        <w:tc>
          <w:tcPr>
            <w:tcW w:w="3583" w:type="dxa"/>
            <w:shd w:val="clear" w:color="000000" w:fill="FFFFFF"/>
            <w:vAlign w:val="center"/>
          </w:tcPr>
          <w:p>
            <w:pPr>
              <w:rPr>
                <w:rFonts w:ascii="宋体" w:hAnsi="宋体" w:cs="宋体"/>
                <w:kern w:val="0"/>
              </w:rPr>
            </w:pPr>
            <w:r>
              <w:rPr>
                <w:rFonts w:hint="eastAsia" w:ascii="宋体" w:hAnsi="宋体" w:cs="宋体"/>
                <w:kern w:val="0"/>
              </w:rPr>
              <w:t>《红楼梦》漫谈（孙玉明）</w:t>
            </w:r>
          </w:p>
        </w:tc>
        <w:tc>
          <w:tcPr>
            <w:tcW w:w="774" w:type="dxa"/>
            <w:shd w:val="clear" w:color="000000" w:fill="FFFFFF"/>
            <w:vAlign w:val="center"/>
          </w:tcPr>
          <w:p>
            <w:pPr>
              <w:jc w:val="center"/>
              <w:rPr>
                <w:rFonts w:ascii="宋体" w:hAnsi="宋体"/>
              </w:rPr>
            </w:pPr>
            <w:r>
              <w:rPr>
                <w:rFonts w:hint="eastAsia" w:ascii="宋体" w:hAnsi="宋体"/>
              </w:rPr>
              <w:t>10289</w:t>
            </w:r>
          </w:p>
        </w:tc>
        <w:tc>
          <w:tcPr>
            <w:tcW w:w="4261" w:type="dxa"/>
            <w:shd w:val="clear" w:color="000000" w:fill="FFFFFF"/>
            <w:vAlign w:val="center"/>
          </w:tcPr>
          <w:p>
            <w:pPr>
              <w:rPr>
                <w:rFonts w:ascii="宋体" w:hAnsi="宋体" w:cs="宋体"/>
                <w:kern w:val="0"/>
              </w:rPr>
            </w:pPr>
            <w:r>
              <w:rPr>
                <w:rFonts w:hint="eastAsia" w:ascii="宋体" w:hAnsi="宋体" w:cs="宋体"/>
                <w:kern w:val="0"/>
              </w:rPr>
              <w:t>冰雪运动的艺术（王石安）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10296</w:t>
            </w:r>
          </w:p>
        </w:tc>
        <w:tc>
          <w:tcPr>
            <w:tcW w:w="3583" w:type="dxa"/>
            <w:shd w:val="clear" w:color="000000" w:fill="FFFFFF"/>
            <w:vAlign w:val="center"/>
          </w:tcPr>
          <w:p>
            <w:pPr>
              <w:rPr>
                <w:rFonts w:ascii="宋体" w:hAnsi="宋体" w:cs="宋体"/>
                <w:kern w:val="0"/>
              </w:rPr>
            </w:pPr>
            <w:r>
              <w:rPr>
                <w:rFonts w:hint="eastAsia" w:ascii="宋体" w:hAnsi="宋体" w:cs="宋体"/>
                <w:kern w:val="0"/>
              </w:rPr>
              <w:t>从中国成语批判看批判性思维（甘德安）</w:t>
            </w:r>
          </w:p>
        </w:tc>
        <w:tc>
          <w:tcPr>
            <w:tcW w:w="774" w:type="dxa"/>
            <w:shd w:val="clear" w:color="000000" w:fill="FFFFFF"/>
            <w:vAlign w:val="center"/>
          </w:tcPr>
          <w:p>
            <w:pPr>
              <w:jc w:val="center"/>
              <w:rPr>
                <w:rFonts w:ascii="宋体" w:hAnsi="宋体"/>
              </w:rPr>
            </w:pPr>
            <w:r>
              <w:rPr>
                <w:rFonts w:hint="eastAsia" w:ascii="宋体" w:hAnsi="宋体"/>
              </w:rPr>
              <w:t>10299</w:t>
            </w:r>
          </w:p>
        </w:tc>
        <w:tc>
          <w:tcPr>
            <w:tcW w:w="4261" w:type="dxa"/>
            <w:shd w:val="clear" w:color="000000" w:fill="FFFFFF"/>
            <w:vAlign w:val="center"/>
          </w:tcPr>
          <w:p>
            <w:pPr>
              <w:rPr>
                <w:rFonts w:ascii="宋体" w:hAnsi="宋体" w:cs="宋体"/>
                <w:kern w:val="0"/>
              </w:rPr>
            </w:pPr>
            <w:r>
              <w:rPr>
                <w:rFonts w:hint="eastAsia" w:ascii="宋体" w:hAnsi="宋体" w:cs="宋体"/>
                <w:kern w:val="0"/>
              </w:rPr>
              <w:t>领导科学与领导艺术（张学政）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10300</w:t>
            </w:r>
          </w:p>
        </w:tc>
        <w:tc>
          <w:tcPr>
            <w:tcW w:w="3583" w:type="dxa"/>
            <w:shd w:val="clear" w:color="000000" w:fill="FFFFFF"/>
            <w:vAlign w:val="center"/>
          </w:tcPr>
          <w:p>
            <w:pPr>
              <w:rPr>
                <w:rFonts w:ascii="宋体" w:hAnsi="宋体" w:cs="宋体"/>
                <w:kern w:val="0"/>
              </w:rPr>
            </w:pPr>
            <w:r>
              <w:rPr>
                <w:rFonts w:hint="eastAsia" w:ascii="宋体" w:hAnsi="宋体" w:cs="宋体"/>
                <w:kern w:val="0"/>
              </w:rPr>
              <w:t>生命科学发展带来的伦理思考（吴能表）</w:t>
            </w:r>
          </w:p>
        </w:tc>
        <w:tc>
          <w:tcPr>
            <w:tcW w:w="774" w:type="dxa"/>
            <w:shd w:val="clear" w:color="000000" w:fill="FFFFFF"/>
            <w:vAlign w:val="center"/>
          </w:tcPr>
          <w:p>
            <w:pPr>
              <w:jc w:val="center"/>
              <w:rPr>
                <w:rFonts w:ascii="宋体" w:hAnsi="宋体"/>
              </w:rPr>
            </w:pPr>
            <w:r>
              <w:rPr>
                <w:rFonts w:hint="eastAsia" w:ascii="宋体" w:hAnsi="宋体"/>
              </w:rPr>
              <w:t>10304</w:t>
            </w:r>
          </w:p>
        </w:tc>
        <w:tc>
          <w:tcPr>
            <w:tcW w:w="4261" w:type="dxa"/>
            <w:shd w:val="clear" w:color="000000" w:fill="FFFFFF"/>
            <w:vAlign w:val="center"/>
          </w:tcPr>
          <w:p>
            <w:pPr>
              <w:rPr>
                <w:rFonts w:ascii="宋体" w:hAnsi="宋体" w:cs="宋体"/>
                <w:kern w:val="0"/>
              </w:rPr>
            </w:pPr>
            <w:r>
              <w:rPr>
                <w:rFonts w:hint="eastAsia" w:ascii="宋体" w:hAnsi="宋体" w:cs="宋体"/>
                <w:kern w:val="0"/>
              </w:rPr>
              <w:t>中国电影创意思维瓶颈与突围（田卉群）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10307</w:t>
            </w:r>
          </w:p>
        </w:tc>
        <w:tc>
          <w:tcPr>
            <w:tcW w:w="3583" w:type="dxa"/>
            <w:shd w:val="clear" w:color="000000" w:fill="FFFFFF"/>
            <w:vAlign w:val="center"/>
          </w:tcPr>
          <w:p>
            <w:pPr>
              <w:rPr>
                <w:rFonts w:ascii="宋体" w:hAnsi="宋体" w:cs="宋体"/>
                <w:kern w:val="0"/>
              </w:rPr>
            </w:pPr>
            <w:r>
              <w:rPr>
                <w:rFonts w:hint="eastAsia" w:ascii="宋体" w:hAnsi="宋体" w:cs="宋体"/>
                <w:kern w:val="0"/>
              </w:rPr>
              <w:t>中国传统文化之美——古琴之美（欧阳启名）</w:t>
            </w:r>
          </w:p>
        </w:tc>
        <w:tc>
          <w:tcPr>
            <w:tcW w:w="774" w:type="dxa"/>
            <w:shd w:val="clear" w:color="000000" w:fill="FFFFFF"/>
            <w:vAlign w:val="center"/>
          </w:tcPr>
          <w:p>
            <w:pPr>
              <w:jc w:val="center"/>
              <w:rPr>
                <w:rFonts w:ascii="宋体" w:hAnsi="宋体"/>
              </w:rPr>
            </w:pPr>
            <w:r>
              <w:rPr>
                <w:rFonts w:hint="eastAsia" w:ascii="宋体" w:hAnsi="宋体"/>
              </w:rPr>
              <w:t>10317</w:t>
            </w:r>
          </w:p>
        </w:tc>
        <w:tc>
          <w:tcPr>
            <w:tcW w:w="4261" w:type="dxa"/>
            <w:shd w:val="clear" w:color="000000" w:fill="FFFFFF"/>
            <w:vAlign w:val="center"/>
          </w:tcPr>
          <w:p>
            <w:pPr>
              <w:rPr>
                <w:rFonts w:ascii="宋体" w:hAnsi="宋体" w:cs="宋体"/>
                <w:kern w:val="0"/>
              </w:rPr>
            </w:pPr>
            <w:r>
              <w:rPr>
                <w:rFonts w:hint="eastAsia" w:ascii="宋体" w:hAnsi="宋体" w:cs="宋体"/>
                <w:kern w:val="0"/>
              </w:rPr>
              <w:t>孔子（李山）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10322</w:t>
            </w:r>
          </w:p>
        </w:tc>
        <w:tc>
          <w:tcPr>
            <w:tcW w:w="3583" w:type="dxa"/>
            <w:shd w:val="clear" w:color="000000" w:fill="FFFFFF"/>
            <w:vAlign w:val="center"/>
          </w:tcPr>
          <w:p>
            <w:pPr>
              <w:rPr>
                <w:rFonts w:ascii="宋体" w:hAnsi="宋体" w:cs="宋体"/>
                <w:kern w:val="0"/>
              </w:rPr>
            </w:pPr>
            <w:r>
              <w:rPr>
                <w:rFonts w:hint="eastAsia" w:ascii="宋体" w:hAnsi="宋体" w:cs="宋体"/>
                <w:kern w:val="0"/>
              </w:rPr>
              <w:t>西方现代派艺术大观（张夫也）</w:t>
            </w:r>
          </w:p>
        </w:tc>
        <w:tc>
          <w:tcPr>
            <w:tcW w:w="774" w:type="dxa"/>
            <w:shd w:val="clear" w:color="000000" w:fill="FFFFFF"/>
            <w:vAlign w:val="center"/>
          </w:tcPr>
          <w:p>
            <w:pPr>
              <w:jc w:val="center"/>
              <w:rPr>
                <w:rFonts w:ascii="宋体" w:hAnsi="宋体"/>
              </w:rPr>
            </w:pPr>
            <w:r>
              <w:rPr>
                <w:rFonts w:hint="eastAsia" w:ascii="宋体" w:hAnsi="宋体"/>
              </w:rPr>
              <w:t>10287</w:t>
            </w:r>
          </w:p>
        </w:tc>
        <w:tc>
          <w:tcPr>
            <w:tcW w:w="4261" w:type="dxa"/>
            <w:shd w:val="clear" w:color="000000" w:fill="FFFFFF"/>
            <w:vAlign w:val="center"/>
          </w:tcPr>
          <w:p>
            <w:pPr>
              <w:spacing w:line="400" w:lineRule="exact"/>
              <w:rPr>
                <w:rFonts w:ascii="宋体" w:hAnsi="宋体" w:cs="宋体"/>
                <w:kern w:val="0"/>
              </w:rPr>
            </w:pPr>
            <w:r>
              <w:rPr>
                <w:rFonts w:hint="eastAsia" w:ascii="宋体" w:hAnsi="宋体" w:cs="宋体"/>
                <w:kern w:val="0"/>
              </w:rPr>
              <w:t>科学养生健康饮食（范志红）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10120</w:t>
            </w:r>
          </w:p>
        </w:tc>
        <w:tc>
          <w:tcPr>
            <w:tcW w:w="3583" w:type="dxa"/>
            <w:shd w:val="clear" w:color="000000" w:fill="FFFFFF"/>
            <w:vAlign w:val="center"/>
          </w:tcPr>
          <w:p>
            <w:pPr>
              <w:rPr>
                <w:rFonts w:ascii="宋体" w:hAnsi="宋体"/>
                <w:u w:val="wavyHeavy"/>
              </w:rPr>
            </w:pPr>
            <w:r>
              <w:rPr>
                <w:rFonts w:hint="eastAsia" w:ascii="宋体" w:hAnsi="宋体" w:cs="宋体"/>
                <w:color w:val="000000"/>
                <w:kern w:val="0"/>
              </w:rPr>
              <w:t>青年教师的职业病与常见病的预防及保健（李洪茲）</w:t>
            </w:r>
          </w:p>
        </w:tc>
        <w:tc>
          <w:tcPr>
            <w:tcW w:w="774" w:type="dxa"/>
            <w:shd w:val="clear" w:color="000000" w:fill="FFFFFF"/>
            <w:vAlign w:val="center"/>
          </w:tcPr>
          <w:p>
            <w:pPr>
              <w:jc w:val="center"/>
              <w:rPr>
                <w:rFonts w:ascii="宋体" w:hAnsi="宋体"/>
              </w:rPr>
            </w:pPr>
            <w:r>
              <w:rPr>
                <w:rFonts w:hint="eastAsia" w:ascii="宋体" w:hAnsi="宋体"/>
              </w:rPr>
              <w:t>10164</w:t>
            </w:r>
          </w:p>
        </w:tc>
        <w:tc>
          <w:tcPr>
            <w:tcW w:w="4261" w:type="dxa"/>
            <w:shd w:val="clear" w:color="000000" w:fill="FFFFFF"/>
            <w:vAlign w:val="center"/>
          </w:tcPr>
          <w:p>
            <w:pPr>
              <w:spacing w:line="400" w:lineRule="exact"/>
              <w:rPr>
                <w:rFonts w:ascii="宋体" w:hAnsi="宋体"/>
              </w:rPr>
            </w:pPr>
            <w:r>
              <w:rPr>
                <w:rFonts w:hint="eastAsia" w:ascii="宋体" w:hAnsi="宋体" w:cs="宋体"/>
                <w:color w:val="000000"/>
                <w:kern w:val="0"/>
              </w:rPr>
              <w:t>幸福与压力管理（蔺桂瑞）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10226</w:t>
            </w:r>
          </w:p>
        </w:tc>
        <w:tc>
          <w:tcPr>
            <w:tcW w:w="3583" w:type="dxa"/>
            <w:shd w:val="clear" w:color="000000" w:fill="FFFFFF"/>
            <w:vAlign w:val="center"/>
          </w:tcPr>
          <w:p>
            <w:pPr>
              <w:rPr>
                <w:rFonts w:ascii="宋体" w:hAnsi="宋体" w:cs="宋体"/>
                <w:kern w:val="0"/>
              </w:rPr>
            </w:pPr>
            <w:r>
              <w:rPr>
                <w:rFonts w:hint="eastAsia" w:ascii="宋体" w:hAnsi="宋体" w:cs="宋体"/>
                <w:kern w:val="0"/>
              </w:rPr>
              <w:t>大视野重新认识生命新理念管好自己健康（梁光启）</w:t>
            </w:r>
          </w:p>
        </w:tc>
        <w:tc>
          <w:tcPr>
            <w:tcW w:w="774" w:type="dxa"/>
            <w:shd w:val="clear" w:color="000000" w:fill="FFFFFF"/>
            <w:vAlign w:val="center"/>
          </w:tcPr>
          <w:p>
            <w:pPr>
              <w:jc w:val="center"/>
              <w:rPr>
                <w:rFonts w:ascii="宋体" w:hAnsi="宋体"/>
              </w:rPr>
            </w:pPr>
            <w:r>
              <w:rPr>
                <w:rFonts w:hint="eastAsia" w:ascii="宋体" w:hAnsi="宋体"/>
              </w:rPr>
              <w:t>10238</w:t>
            </w:r>
          </w:p>
        </w:tc>
        <w:tc>
          <w:tcPr>
            <w:tcW w:w="4261" w:type="dxa"/>
            <w:shd w:val="clear" w:color="000000" w:fill="FFFFFF"/>
            <w:vAlign w:val="center"/>
          </w:tcPr>
          <w:p>
            <w:pPr>
              <w:spacing w:line="400" w:lineRule="exact"/>
              <w:rPr>
                <w:rFonts w:ascii="宋体" w:hAnsi="宋体" w:cs="宋体"/>
                <w:kern w:val="0"/>
              </w:rPr>
            </w:pPr>
            <w:r>
              <w:rPr>
                <w:rFonts w:hint="eastAsia" w:ascii="宋体" w:hAnsi="宋体" w:cs="宋体"/>
                <w:kern w:val="0"/>
              </w:rPr>
              <w:t>人类心理健康的维护与保健（胡佩诚）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10244</w:t>
            </w:r>
          </w:p>
        </w:tc>
        <w:tc>
          <w:tcPr>
            <w:tcW w:w="3583" w:type="dxa"/>
            <w:shd w:val="clear" w:color="000000" w:fill="FFFFFF"/>
            <w:vAlign w:val="center"/>
          </w:tcPr>
          <w:p>
            <w:pPr>
              <w:rPr>
                <w:rFonts w:ascii="宋体" w:hAnsi="宋体" w:cs="宋体"/>
                <w:kern w:val="0"/>
              </w:rPr>
            </w:pPr>
            <w:r>
              <w:rPr>
                <w:rFonts w:hint="eastAsia" w:ascii="宋体" w:hAnsi="宋体" w:cs="宋体"/>
                <w:kern w:val="0"/>
              </w:rPr>
              <w:t>教师用声（吴郁）</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10311</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大学生的人生困惑与人文指导（赵雪波）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10029</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大学生认知与思维发展（彭华茂）</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10034</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大学生人格与情绪发展（彭华茂）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10030</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现代学习理论及其教学启示（方平）</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10035</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大学生学习动机及其激发（方平）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10031</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大学生知识的掌握与建构（姚梅林）</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10036</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常用学习策略与有效教学（刘儒德）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10032</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大学生问题解决与创造性的培养（刘儒德）</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10037</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大学生态度与品德的形成（寇彧）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10033</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大学生的群体心理与人际交往（伍新春）</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10038</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大学师生心理健康的维护（伍新春）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10127</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当代大学生心理特点及教育策略（赵丽琴）</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10148</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如何支撑学生有效建立适合自己的大学学习模式（李丹青）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10211</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大学生心理咨询与心理疏导（岳云强）</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10039</w:t>
            </w:r>
          </w:p>
        </w:tc>
        <w:tc>
          <w:tcPr>
            <w:tcW w:w="4261"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教育心理学(上)（刘儒德）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10040</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教育心理学（下）（刘儒德）</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10282</w:t>
            </w:r>
          </w:p>
        </w:tc>
        <w:tc>
          <w:tcPr>
            <w:tcW w:w="4261" w:type="dxa"/>
            <w:shd w:val="clear" w:color="000000" w:fill="FFFFFF"/>
            <w:vAlign w:val="center"/>
          </w:tcPr>
          <w:p>
            <w:pPr>
              <w:widowControl/>
              <w:jc w:val="left"/>
              <w:rPr>
                <w:rFonts w:ascii="宋体" w:hAnsi="宋体" w:cs="宋体"/>
                <w:kern w:val="0"/>
              </w:rPr>
            </w:pPr>
            <w:r>
              <w:rPr>
                <w:rFonts w:hint="eastAsia" w:ascii="宋体" w:hAnsi="宋体" w:cs="宋体"/>
                <w:kern w:val="0"/>
              </w:rPr>
              <w:t>互联网+大学生素质教育（王立群）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11108</w:t>
            </w:r>
          </w:p>
        </w:tc>
        <w:tc>
          <w:tcPr>
            <w:tcW w:w="3583" w:type="dxa"/>
            <w:shd w:val="clear" w:color="000000" w:fill="FFFFFF"/>
            <w:vAlign w:val="center"/>
          </w:tcPr>
          <w:p>
            <w:pPr>
              <w:rPr>
                <w:rFonts w:ascii="宋体" w:hAnsi="宋体"/>
              </w:rPr>
            </w:pPr>
            <w:r>
              <w:rPr>
                <w:rFonts w:hint="eastAsia" w:ascii="宋体" w:hAnsi="宋体"/>
              </w:rPr>
              <w:t>信息化时代的乐章：从</w:t>
            </w:r>
            <w:r>
              <w:rPr>
                <w:rFonts w:ascii="宋体" w:hAnsi="宋体"/>
              </w:rPr>
              <w:t>“</w:t>
            </w:r>
            <w:r>
              <w:rPr>
                <w:rFonts w:hint="eastAsia" w:ascii="宋体" w:hAnsi="宋体"/>
              </w:rPr>
              <w:t>数字</w:t>
            </w:r>
            <w:r>
              <w:rPr>
                <w:rFonts w:ascii="宋体" w:hAnsi="宋体"/>
              </w:rPr>
              <w:t>”</w:t>
            </w:r>
            <w:r>
              <w:rPr>
                <w:rFonts w:hint="eastAsia" w:ascii="宋体" w:hAnsi="宋体"/>
              </w:rPr>
              <w:t>到</w:t>
            </w:r>
            <w:r>
              <w:rPr>
                <w:rFonts w:ascii="宋体" w:hAnsi="宋体"/>
              </w:rPr>
              <w:t>“</w:t>
            </w:r>
            <w:r>
              <w:rPr>
                <w:rFonts w:hint="eastAsia" w:ascii="宋体" w:hAnsi="宋体"/>
              </w:rPr>
              <w:t>智慧</w:t>
            </w:r>
            <w:r>
              <w:rPr>
                <w:rFonts w:ascii="宋体" w:hAnsi="宋体"/>
              </w:rPr>
              <w:t>”——</w:t>
            </w:r>
            <w:r>
              <w:rPr>
                <w:rFonts w:hint="eastAsia" w:ascii="宋体" w:hAnsi="宋体"/>
              </w:rPr>
              <w:t>智慧学习、智慧教室、智慧校园（丁文锋）</w:t>
            </w:r>
          </w:p>
        </w:tc>
        <w:tc>
          <w:tcPr>
            <w:tcW w:w="774" w:type="dxa"/>
            <w:shd w:val="clear" w:color="000000" w:fill="FFFFFF"/>
            <w:vAlign w:val="center"/>
          </w:tcPr>
          <w:p>
            <w:pPr>
              <w:jc w:val="center"/>
              <w:rPr>
                <w:rFonts w:ascii="宋体" w:hAnsi="宋体"/>
              </w:rPr>
            </w:pPr>
            <w:r>
              <w:rPr>
                <w:rFonts w:hint="eastAsia" w:ascii="宋体" w:hAnsi="宋体"/>
              </w:rPr>
              <w:t>11111</w:t>
            </w:r>
          </w:p>
        </w:tc>
        <w:tc>
          <w:tcPr>
            <w:tcW w:w="4261" w:type="dxa"/>
            <w:shd w:val="clear" w:color="000000" w:fill="FFFFFF"/>
            <w:vAlign w:val="center"/>
          </w:tcPr>
          <w:p>
            <w:pPr>
              <w:rPr>
                <w:rFonts w:ascii="宋体" w:hAnsi="宋体"/>
              </w:rPr>
            </w:pPr>
            <w:r>
              <w:rPr>
                <w:rFonts w:hint="eastAsia" w:ascii="宋体" w:hAnsi="宋体"/>
              </w:rPr>
              <w:t>提升教育培训的针对性和实效性（陆林祥）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11113</w:t>
            </w:r>
          </w:p>
        </w:tc>
        <w:tc>
          <w:tcPr>
            <w:tcW w:w="3583" w:type="dxa"/>
            <w:shd w:val="clear" w:color="000000" w:fill="FFFFFF"/>
            <w:vAlign w:val="center"/>
          </w:tcPr>
          <w:p>
            <w:pPr>
              <w:rPr>
                <w:rFonts w:ascii="宋体" w:hAnsi="宋体"/>
              </w:rPr>
            </w:pPr>
            <w:r>
              <w:rPr>
                <w:rFonts w:hint="eastAsia" w:ascii="宋体" w:hAnsi="宋体"/>
              </w:rPr>
              <w:t>健康生活远离癌症（罗健）</w:t>
            </w:r>
          </w:p>
        </w:tc>
        <w:tc>
          <w:tcPr>
            <w:tcW w:w="774" w:type="dxa"/>
            <w:shd w:val="clear" w:color="000000" w:fill="FFFFFF"/>
            <w:vAlign w:val="center"/>
          </w:tcPr>
          <w:p>
            <w:pPr>
              <w:jc w:val="center"/>
              <w:rPr>
                <w:rFonts w:ascii="宋体" w:hAnsi="宋体"/>
              </w:rPr>
            </w:pPr>
            <w:r>
              <w:rPr>
                <w:rFonts w:hint="eastAsia" w:ascii="宋体" w:hAnsi="宋体"/>
              </w:rPr>
              <w:t>11112</w:t>
            </w:r>
          </w:p>
        </w:tc>
        <w:tc>
          <w:tcPr>
            <w:tcW w:w="4261" w:type="dxa"/>
            <w:shd w:val="clear" w:color="000000" w:fill="FFFFFF"/>
            <w:vAlign w:val="center"/>
          </w:tcPr>
          <w:p>
            <w:pPr>
              <w:rPr>
                <w:rFonts w:ascii="宋体" w:hAnsi="宋体"/>
              </w:rPr>
            </w:pPr>
            <w:r>
              <w:rPr>
                <w:rFonts w:hint="eastAsia" w:ascii="宋体" w:hAnsi="宋体"/>
              </w:rPr>
              <w:t>行为训练课</w:t>
            </w:r>
            <w:r>
              <w:rPr>
                <w:rFonts w:ascii="宋体" w:hAnsi="宋体"/>
              </w:rPr>
              <w:t>——</w:t>
            </w:r>
            <w:r>
              <w:rPr>
                <w:rFonts w:hint="eastAsia" w:ascii="宋体" w:hAnsi="宋体"/>
              </w:rPr>
              <w:t>说服人心的科学和艺术（陆林祥）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11115</w:t>
            </w:r>
          </w:p>
        </w:tc>
        <w:tc>
          <w:tcPr>
            <w:tcW w:w="3583" w:type="dxa"/>
            <w:shd w:val="clear" w:color="000000" w:fill="FFFFFF"/>
            <w:vAlign w:val="center"/>
          </w:tcPr>
          <w:p>
            <w:pPr>
              <w:rPr>
                <w:rFonts w:ascii="宋体" w:hAnsi="宋体"/>
              </w:rPr>
            </w:pPr>
            <w:r>
              <w:rPr>
                <w:rFonts w:hint="eastAsia" w:ascii="宋体" w:hAnsi="宋体"/>
              </w:rPr>
              <w:t>音乐与生活（王立平）</w:t>
            </w:r>
          </w:p>
        </w:tc>
        <w:tc>
          <w:tcPr>
            <w:tcW w:w="774" w:type="dxa"/>
            <w:shd w:val="clear" w:color="000000" w:fill="FFFFFF"/>
            <w:vAlign w:val="center"/>
          </w:tcPr>
          <w:p>
            <w:pPr>
              <w:jc w:val="center"/>
              <w:rPr>
                <w:rFonts w:ascii="宋体" w:hAnsi="宋体"/>
              </w:rPr>
            </w:pPr>
            <w:r>
              <w:rPr>
                <w:rFonts w:hint="eastAsia" w:ascii="宋体" w:hAnsi="宋体"/>
              </w:rPr>
              <w:t>11121</w:t>
            </w:r>
          </w:p>
        </w:tc>
        <w:tc>
          <w:tcPr>
            <w:tcW w:w="4261" w:type="dxa"/>
            <w:shd w:val="clear" w:color="000000" w:fill="FFFFFF"/>
            <w:vAlign w:val="center"/>
          </w:tcPr>
          <w:p>
            <w:pPr>
              <w:rPr>
                <w:rFonts w:ascii="宋体" w:hAnsi="宋体"/>
              </w:rPr>
            </w:pPr>
            <w:r>
              <w:rPr>
                <w:rFonts w:hint="eastAsia" w:ascii="宋体" w:hAnsi="宋体"/>
              </w:rPr>
              <w:t>歌唱的乐感及方法（郁钧剑）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11125</w:t>
            </w:r>
          </w:p>
        </w:tc>
        <w:tc>
          <w:tcPr>
            <w:tcW w:w="3583" w:type="dxa"/>
            <w:shd w:val="clear" w:color="000000" w:fill="FFFFFF"/>
            <w:vAlign w:val="center"/>
          </w:tcPr>
          <w:p>
            <w:pPr>
              <w:rPr>
                <w:rFonts w:ascii="宋体" w:hAnsi="宋体"/>
              </w:rPr>
            </w:pPr>
            <w:r>
              <w:rPr>
                <w:rFonts w:hint="eastAsia" w:ascii="宋体" w:hAnsi="宋体"/>
              </w:rPr>
              <w:t>阅读和精神生活（周国平）</w:t>
            </w:r>
          </w:p>
        </w:tc>
        <w:tc>
          <w:tcPr>
            <w:tcW w:w="774" w:type="dxa"/>
            <w:shd w:val="clear" w:color="000000" w:fill="FFFFFF"/>
            <w:vAlign w:val="center"/>
          </w:tcPr>
          <w:p>
            <w:pPr>
              <w:jc w:val="center"/>
              <w:rPr>
                <w:rFonts w:ascii="宋体" w:hAnsi="宋体"/>
              </w:rPr>
            </w:pPr>
            <w:r>
              <w:rPr>
                <w:rFonts w:hint="eastAsia" w:ascii="宋体" w:hAnsi="宋体"/>
              </w:rPr>
              <w:t>11122</w:t>
            </w:r>
          </w:p>
        </w:tc>
        <w:tc>
          <w:tcPr>
            <w:tcW w:w="4261" w:type="dxa"/>
            <w:shd w:val="clear" w:color="000000" w:fill="FFFFFF"/>
            <w:vAlign w:val="center"/>
          </w:tcPr>
          <w:p>
            <w:pPr>
              <w:rPr>
                <w:rFonts w:ascii="宋体" w:hAnsi="宋体"/>
              </w:rPr>
            </w:pPr>
            <w:r>
              <w:rPr>
                <w:rFonts w:hint="eastAsia" w:ascii="宋体" w:hAnsi="宋体"/>
              </w:rPr>
              <w:t>管好您的健康（张军）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11126</w:t>
            </w:r>
          </w:p>
        </w:tc>
        <w:tc>
          <w:tcPr>
            <w:tcW w:w="3583" w:type="dxa"/>
            <w:shd w:val="clear" w:color="000000" w:fill="FFFFFF"/>
            <w:vAlign w:val="center"/>
          </w:tcPr>
          <w:p>
            <w:pPr>
              <w:rPr>
                <w:rFonts w:ascii="宋体" w:hAnsi="宋体"/>
              </w:rPr>
            </w:pPr>
            <w:r>
              <w:rPr>
                <w:rFonts w:hint="eastAsia" w:ascii="宋体" w:hAnsi="宋体"/>
              </w:rPr>
              <w:t>健康与领导力--如何为祖国健康工作五十年（周生来）</w:t>
            </w:r>
          </w:p>
        </w:tc>
        <w:tc>
          <w:tcPr>
            <w:tcW w:w="774" w:type="dxa"/>
            <w:shd w:val="clear" w:color="000000" w:fill="FFFFFF"/>
            <w:vAlign w:val="center"/>
          </w:tcPr>
          <w:p>
            <w:pPr>
              <w:jc w:val="center"/>
              <w:rPr>
                <w:rFonts w:ascii="宋体" w:hAnsi="宋体"/>
              </w:rPr>
            </w:pPr>
            <w:r>
              <w:rPr>
                <w:rFonts w:hint="eastAsia" w:ascii="宋体" w:hAnsi="宋体"/>
              </w:rPr>
              <w:t>11140</w:t>
            </w:r>
          </w:p>
        </w:tc>
        <w:tc>
          <w:tcPr>
            <w:tcW w:w="4261" w:type="dxa"/>
            <w:shd w:val="clear" w:color="000000" w:fill="FFFFFF"/>
            <w:vAlign w:val="center"/>
          </w:tcPr>
          <w:p>
            <w:pPr>
              <w:rPr>
                <w:rFonts w:ascii="宋体" w:hAnsi="宋体"/>
              </w:rPr>
            </w:pPr>
            <w:r>
              <w:rPr>
                <w:rFonts w:hint="eastAsia" w:ascii="宋体" w:hAnsi="宋体"/>
              </w:rPr>
              <w:t>悦目赏心（陈炯）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11127</w:t>
            </w:r>
          </w:p>
        </w:tc>
        <w:tc>
          <w:tcPr>
            <w:tcW w:w="3583" w:type="dxa"/>
            <w:shd w:val="clear" w:color="000000" w:fill="FFFFFF"/>
            <w:vAlign w:val="center"/>
          </w:tcPr>
          <w:p>
            <w:pPr>
              <w:rPr>
                <w:rFonts w:ascii="宋体" w:hAnsi="宋体"/>
              </w:rPr>
            </w:pPr>
            <w:r>
              <w:rPr>
                <w:rFonts w:hint="eastAsia" w:ascii="宋体" w:hAnsi="宋体"/>
              </w:rPr>
              <w:t>再造生活--书法当代价值的亲身体验（周文彰）</w:t>
            </w:r>
          </w:p>
        </w:tc>
        <w:tc>
          <w:tcPr>
            <w:tcW w:w="774" w:type="dxa"/>
            <w:shd w:val="clear" w:color="000000" w:fill="FFFFFF"/>
            <w:vAlign w:val="center"/>
          </w:tcPr>
          <w:p>
            <w:pPr>
              <w:jc w:val="center"/>
              <w:rPr>
                <w:rFonts w:ascii="宋体" w:hAnsi="宋体"/>
              </w:rPr>
            </w:pPr>
            <w:r>
              <w:rPr>
                <w:rFonts w:hint="eastAsia" w:ascii="宋体" w:hAnsi="宋体"/>
              </w:rPr>
              <w:t>11141</w:t>
            </w:r>
          </w:p>
        </w:tc>
        <w:tc>
          <w:tcPr>
            <w:tcW w:w="4261" w:type="dxa"/>
            <w:shd w:val="clear" w:color="000000" w:fill="FFFFFF"/>
            <w:vAlign w:val="center"/>
          </w:tcPr>
          <w:p>
            <w:pPr>
              <w:rPr>
                <w:rFonts w:ascii="宋体" w:hAnsi="宋体"/>
              </w:rPr>
            </w:pPr>
            <w:r>
              <w:rPr>
                <w:rFonts w:hint="eastAsia" w:ascii="宋体" w:hAnsi="宋体"/>
              </w:rPr>
              <w:t>书法赏析（陈少增）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11128</w:t>
            </w:r>
          </w:p>
        </w:tc>
        <w:tc>
          <w:tcPr>
            <w:tcW w:w="3583" w:type="dxa"/>
            <w:shd w:val="clear" w:color="000000" w:fill="FFFFFF"/>
            <w:vAlign w:val="center"/>
          </w:tcPr>
          <w:p>
            <w:pPr>
              <w:rPr>
                <w:rFonts w:ascii="宋体" w:hAnsi="宋体"/>
              </w:rPr>
            </w:pPr>
            <w:r>
              <w:rPr>
                <w:rFonts w:hint="eastAsia" w:ascii="宋体" w:hAnsi="宋体"/>
              </w:rPr>
              <w:t>端正学风</w:t>
            </w:r>
            <w:r>
              <w:rPr>
                <w:rFonts w:ascii="宋体" w:hAnsi="宋体"/>
              </w:rPr>
              <w:t>--</w:t>
            </w:r>
            <w:r>
              <w:rPr>
                <w:rFonts w:hint="eastAsia" w:ascii="宋体" w:hAnsi="宋体"/>
              </w:rPr>
              <w:t>与博士研究生们谈心（周文彰）</w:t>
            </w:r>
          </w:p>
        </w:tc>
        <w:tc>
          <w:tcPr>
            <w:tcW w:w="774" w:type="dxa"/>
            <w:shd w:val="clear" w:color="000000" w:fill="FFFFFF"/>
            <w:vAlign w:val="center"/>
          </w:tcPr>
          <w:p>
            <w:pPr>
              <w:jc w:val="center"/>
              <w:rPr>
                <w:rFonts w:ascii="宋体" w:hAnsi="宋体"/>
              </w:rPr>
            </w:pPr>
            <w:r>
              <w:rPr>
                <w:rFonts w:hint="eastAsia" w:ascii="宋体" w:hAnsi="宋体"/>
              </w:rPr>
              <w:t>11142</w:t>
            </w:r>
          </w:p>
        </w:tc>
        <w:tc>
          <w:tcPr>
            <w:tcW w:w="4261" w:type="dxa"/>
            <w:shd w:val="clear" w:color="000000" w:fill="FFFFFF"/>
            <w:vAlign w:val="center"/>
          </w:tcPr>
          <w:p>
            <w:pPr>
              <w:rPr>
                <w:rFonts w:ascii="宋体" w:hAnsi="宋体"/>
              </w:rPr>
            </w:pPr>
            <w:r>
              <w:rPr>
                <w:rFonts w:hint="eastAsia" w:ascii="宋体" w:hAnsi="宋体"/>
              </w:rPr>
              <w:t>书法的演变及各种书体的风格特点(陈少增)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11146</w:t>
            </w:r>
          </w:p>
        </w:tc>
        <w:tc>
          <w:tcPr>
            <w:tcW w:w="3583" w:type="dxa"/>
            <w:shd w:val="clear" w:color="000000" w:fill="FFFFFF"/>
            <w:vAlign w:val="center"/>
          </w:tcPr>
          <w:p>
            <w:pPr>
              <w:rPr>
                <w:rFonts w:ascii="宋体" w:hAnsi="宋体"/>
              </w:rPr>
            </w:pPr>
            <w:r>
              <w:rPr>
                <w:rFonts w:hint="eastAsia" w:ascii="宋体" w:hAnsi="宋体"/>
              </w:rPr>
              <w:t>极地变化与人类未来(高登义)</w:t>
            </w:r>
          </w:p>
        </w:tc>
        <w:tc>
          <w:tcPr>
            <w:tcW w:w="774" w:type="dxa"/>
            <w:shd w:val="clear" w:color="000000" w:fill="FFFFFF"/>
            <w:vAlign w:val="center"/>
          </w:tcPr>
          <w:p>
            <w:pPr>
              <w:jc w:val="center"/>
              <w:rPr>
                <w:rFonts w:ascii="宋体" w:hAnsi="宋体"/>
              </w:rPr>
            </w:pPr>
            <w:r>
              <w:rPr>
                <w:rFonts w:hint="eastAsia" w:ascii="宋体" w:hAnsi="宋体"/>
              </w:rPr>
              <w:t>11153</w:t>
            </w:r>
          </w:p>
        </w:tc>
        <w:tc>
          <w:tcPr>
            <w:tcW w:w="4261" w:type="dxa"/>
            <w:shd w:val="clear" w:color="000000" w:fill="FFFFFF"/>
            <w:vAlign w:val="center"/>
          </w:tcPr>
          <w:p>
            <w:pPr>
              <w:rPr>
                <w:rFonts w:ascii="宋体" w:hAnsi="宋体"/>
              </w:rPr>
            </w:pPr>
            <w:r>
              <w:rPr>
                <w:rFonts w:hint="eastAsia" w:ascii="宋体" w:hAnsi="宋体"/>
              </w:rPr>
              <w:t>强化教师礼仪塑造良好形象(李兴国)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11157</w:t>
            </w:r>
          </w:p>
        </w:tc>
        <w:tc>
          <w:tcPr>
            <w:tcW w:w="3583" w:type="dxa"/>
            <w:shd w:val="clear" w:color="000000" w:fill="FFFFFF"/>
            <w:vAlign w:val="center"/>
          </w:tcPr>
          <w:p>
            <w:pPr>
              <w:rPr>
                <w:rFonts w:ascii="宋体" w:hAnsi="宋体"/>
              </w:rPr>
            </w:pPr>
            <w:r>
              <w:rPr>
                <w:rFonts w:hint="eastAsia" w:ascii="宋体" w:hAnsi="宋体"/>
              </w:rPr>
              <w:t>走进音乐世界(吕建强)</w:t>
            </w:r>
          </w:p>
        </w:tc>
        <w:tc>
          <w:tcPr>
            <w:tcW w:w="774" w:type="dxa"/>
            <w:shd w:val="clear" w:color="000000" w:fill="FFFFFF"/>
            <w:vAlign w:val="center"/>
          </w:tcPr>
          <w:p>
            <w:pPr>
              <w:jc w:val="center"/>
              <w:rPr>
                <w:rFonts w:ascii="宋体" w:hAnsi="宋体"/>
              </w:rPr>
            </w:pPr>
            <w:r>
              <w:rPr>
                <w:rFonts w:hint="eastAsia" w:ascii="宋体" w:hAnsi="宋体"/>
              </w:rPr>
              <w:t>11165</w:t>
            </w:r>
          </w:p>
        </w:tc>
        <w:tc>
          <w:tcPr>
            <w:tcW w:w="4261" w:type="dxa"/>
            <w:shd w:val="clear" w:color="000000" w:fill="FFFFFF"/>
            <w:vAlign w:val="center"/>
          </w:tcPr>
          <w:p>
            <w:pPr>
              <w:rPr>
                <w:rFonts w:ascii="宋体" w:hAnsi="宋体"/>
              </w:rPr>
            </w:pPr>
            <w:r>
              <w:rPr>
                <w:rFonts w:hint="eastAsia" w:ascii="宋体" w:hAnsi="宋体"/>
              </w:rPr>
              <w:t>自然灾害与应急救援(徐德诗)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11174</w:t>
            </w:r>
          </w:p>
        </w:tc>
        <w:tc>
          <w:tcPr>
            <w:tcW w:w="3583" w:type="dxa"/>
            <w:shd w:val="clear" w:color="000000" w:fill="FFFFFF"/>
            <w:vAlign w:val="center"/>
          </w:tcPr>
          <w:p>
            <w:pPr>
              <w:rPr>
                <w:rFonts w:ascii="宋体" w:hAnsi="宋体"/>
              </w:rPr>
            </w:pPr>
            <w:r>
              <w:rPr>
                <w:rFonts w:hint="eastAsia" w:ascii="宋体" w:hAnsi="宋体"/>
              </w:rPr>
              <w:t>音乐的形式与情感表达(赵方)</w:t>
            </w:r>
          </w:p>
        </w:tc>
        <w:tc>
          <w:tcPr>
            <w:tcW w:w="774" w:type="dxa"/>
            <w:shd w:val="clear" w:color="000000" w:fill="FFFFFF"/>
            <w:vAlign w:val="center"/>
          </w:tcPr>
          <w:p>
            <w:pPr>
              <w:jc w:val="center"/>
              <w:rPr>
                <w:rFonts w:ascii="宋体" w:hAnsi="宋体"/>
              </w:rPr>
            </w:pPr>
            <w:r>
              <w:rPr>
                <w:rFonts w:hint="eastAsia" w:ascii="宋体" w:hAnsi="宋体"/>
              </w:rPr>
              <w:t>11166</w:t>
            </w:r>
          </w:p>
        </w:tc>
        <w:tc>
          <w:tcPr>
            <w:tcW w:w="4261" w:type="dxa"/>
            <w:shd w:val="clear" w:color="000000" w:fill="FFFFFF"/>
            <w:vAlign w:val="center"/>
          </w:tcPr>
          <w:p>
            <w:pPr>
              <w:rPr>
                <w:rFonts w:ascii="宋体" w:hAnsi="宋体"/>
              </w:rPr>
            </w:pPr>
            <w:r>
              <w:rPr>
                <w:rFonts w:hint="eastAsia" w:ascii="宋体" w:hAnsi="宋体"/>
              </w:rPr>
              <w:t>油画艺术欣赏(徐唯辛)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11241</w:t>
            </w:r>
          </w:p>
        </w:tc>
        <w:tc>
          <w:tcPr>
            <w:tcW w:w="3583" w:type="dxa"/>
            <w:shd w:val="clear" w:color="000000" w:fill="FFFFFF"/>
            <w:vAlign w:val="center"/>
          </w:tcPr>
          <w:p>
            <w:pPr>
              <w:rPr>
                <w:rFonts w:ascii="宋体" w:hAnsi="宋体"/>
              </w:rPr>
            </w:pPr>
            <w:r>
              <w:rPr>
                <w:rFonts w:hint="eastAsia" w:ascii="宋体" w:hAnsi="宋体"/>
              </w:rPr>
              <w:t>工作姿态矫正（</w:t>
            </w:r>
            <w:r>
              <w:rPr>
                <w:rFonts w:ascii="宋体" w:hAnsi="宋体"/>
              </w:rPr>
              <w:t>julie landis</w:t>
            </w:r>
            <w:r>
              <w:rPr>
                <w:rFonts w:hint="eastAsia" w:ascii="宋体" w:hAnsi="宋体"/>
              </w:rPr>
              <w:t>）</w:t>
            </w:r>
          </w:p>
        </w:tc>
        <w:tc>
          <w:tcPr>
            <w:tcW w:w="774" w:type="dxa"/>
            <w:shd w:val="clear" w:color="000000" w:fill="FFFFFF"/>
            <w:vAlign w:val="center"/>
          </w:tcPr>
          <w:p>
            <w:pPr>
              <w:jc w:val="center"/>
              <w:rPr>
                <w:rFonts w:ascii="宋体" w:hAnsi="宋体"/>
              </w:rPr>
            </w:pPr>
            <w:r>
              <w:rPr>
                <w:rFonts w:hint="eastAsia" w:ascii="宋体" w:hAnsi="宋体"/>
              </w:rPr>
              <w:t>11167</w:t>
            </w:r>
          </w:p>
        </w:tc>
        <w:tc>
          <w:tcPr>
            <w:tcW w:w="4261" w:type="dxa"/>
            <w:shd w:val="clear" w:color="000000" w:fill="FFFFFF"/>
            <w:vAlign w:val="center"/>
          </w:tcPr>
          <w:p>
            <w:pPr>
              <w:rPr>
                <w:rFonts w:ascii="宋体" w:hAnsi="宋体"/>
              </w:rPr>
            </w:pPr>
            <w:r>
              <w:rPr>
                <w:rFonts w:hint="eastAsia" w:ascii="宋体" w:hAnsi="宋体"/>
              </w:rPr>
              <w:t>开放式创新（杨海滨）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11242</w:t>
            </w:r>
          </w:p>
        </w:tc>
        <w:tc>
          <w:tcPr>
            <w:tcW w:w="3583" w:type="dxa"/>
            <w:shd w:val="clear" w:color="000000" w:fill="FFFFFF"/>
            <w:vAlign w:val="center"/>
          </w:tcPr>
          <w:p>
            <w:pPr>
              <w:rPr>
                <w:rFonts w:ascii="宋体" w:hAnsi="宋体"/>
              </w:rPr>
            </w:pPr>
            <w:r>
              <w:rPr>
                <w:rFonts w:hint="eastAsia" w:ascii="宋体" w:hAnsi="宋体"/>
              </w:rPr>
              <w:t>健康决定领导力</w:t>
            </w:r>
            <w:r>
              <w:rPr>
                <w:rFonts w:ascii="宋体" w:hAnsi="宋体"/>
              </w:rPr>
              <w:t>——</w:t>
            </w:r>
            <w:r>
              <w:rPr>
                <w:rFonts w:hint="eastAsia" w:ascii="宋体" w:hAnsi="宋体"/>
              </w:rPr>
              <w:t>领袖健康与治国理政（白剑峰）</w:t>
            </w:r>
          </w:p>
        </w:tc>
        <w:tc>
          <w:tcPr>
            <w:tcW w:w="774" w:type="dxa"/>
            <w:shd w:val="clear" w:color="000000" w:fill="FFFFFF"/>
            <w:vAlign w:val="center"/>
          </w:tcPr>
          <w:p>
            <w:pPr>
              <w:jc w:val="center"/>
              <w:rPr>
                <w:rFonts w:ascii="宋体" w:hAnsi="宋体"/>
              </w:rPr>
            </w:pPr>
            <w:r>
              <w:rPr>
                <w:rFonts w:hint="eastAsia" w:ascii="宋体" w:hAnsi="宋体"/>
              </w:rPr>
              <w:t>11168</w:t>
            </w:r>
          </w:p>
        </w:tc>
        <w:tc>
          <w:tcPr>
            <w:tcW w:w="4261" w:type="dxa"/>
            <w:shd w:val="clear" w:color="000000" w:fill="FFFFFF"/>
            <w:vAlign w:val="center"/>
          </w:tcPr>
          <w:p>
            <w:pPr>
              <w:rPr>
                <w:rFonts w:ascii="宋体" w:hAnsi="宋体"/>
              </w:rPr>
            </w:pPr>
            <w:r>
              <w:rPr>
                <w:rFonts w:hint="eastAsia" w:ascii="宋体" w:hAnsi="宋体"/>
              </w:rPr>
              <w:t>实相与人生</w:t>
            </w:r>
            <w:r>
              <w:rPr>
                <w:rFonts w:ascii="宋体" w:hAnsi="宋体"/>
              </w:rPr>
              <w:t>——</w:t>
            </w:r>
            <w:r>
              <w:rPr>
                <w:rFonts w:hint="eastAsia" w:ascii="宋体" w:hAnsi="宋体"/>
              </w:rPr>
              <w:t>佛教思想概说（俞学明）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11243</w:t>
            </w:r>
          </w:p>
        </w:tc>
        <w:tc>
          <w:tcPr>
            <w:tcW w:w="3583" w:type="dxa"/>
            <w:shd w:val="clear" w:color="000000" w:fill="FFFFFF"/>
            <w:vAlign w:val="center"/>
          </w:tcPr>
          <w:p>
            <w:pPr>
              <w:rPr>
                <w:rFonts w:ascii="宋体" w:hAnsi="宋体"/>
              </w:rPr>
            </w:pPr>
            <w:r>
              <w:rPr>
                <w:rFonts w:hint="eastAsia" w:ascii="宋体" w:hAnsi="宋体"/>
              </w:rPr>
              <w:t>新闻事件与健康传播（白岩松）</w:t>
            </w:r>
          </w:p>
        </w:tc>
        <w:tc>
          <w:tcPr>
            <w:tcW w:w="774" w:type="dxa"/>
            <w:shd w:val="clear" w:color="000000" w:fill="FFFFFF"/>
            <w:vAlign w:val="center"/>
          </w:tcPr>
          <w:p>
            <w:pPr>
              <w:jc w:val="center"/>
              <w:rPr>
                <w:rFonts w:ascii="宋体" w:hAnsi="宋体"/>
              </w:rPr>
            </w:pPr>
            <w:r>
              <w:rPr>
                <w:rFonts w:hint="eastAsia" w:ascii="宋体" w:hAnsi="宋体"/>
              </w:rPr>
              <w:t>11169</w:t>
            </w:r>
          </w:p>
        </w:tc>
        <w:tc>
          <w:tcPr>
            <w:tcW w:w="4261" w:type="dxa"/>
            <w:shd w:val="clear" w:color="000000" w:fill="FFFFFF"/>
            <w:vAlign w:val="center"/>
          </w:tcPr>
          <w:p>
            <w:pPr>
              <w:rPr>
                <w:rFonts w:ascii="宋体" w:hAnsi="宋体"/>
              </w:rPr>
            </w:pPr>
            <w:r>
              <w:rPr>
                <w:rFonts w:hint="eastAsia" w:ascii="宋体" w:hAnsi="宋体"/>
              </w:rPr>
              <w:t>现当代艺术鉴赏（岳路平）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11244</w:t>
            </w:r>
          </w:p>
        </w:tc>
        <w:tc>
          <w:tcPr>
            <w:tcW w:w="3583" w:type="dxa"/>
            <w:shd w:val="clear" w:color="000000" w:fill="FFFFFF"/>
            <w:vAlign w:val="center"/>
          </w:tcPr>
          <w:p>
            <w:pPr>
              <w:rPr>
                <w:rFonts w:ascii="宋体" w:hAnsi="宋体"/>
              </w:rPr>
            </w:pPr>
            <w:r>
              <w:rPr>
                <w:rFonts w:hint="eastAsia" w:ascii="宋体" w:hAnsi="宋体"/>
              </w:rPr>
              <w:t>健康与领导力</w:t>
            </w:r>
            <w:r>
              <w:rPr>
                <w:rFonts w:ascii="宋体" w:hAnsi="宋体"/>
              </w:rPr>
              <w:t>--GE</w:t>
            </w:r>
            <w:r>
              <w:rPr>
                <w:rFonts w:hint="eastAsia" w:ascii="宋体" w:hAnsi="宋体"/>
              </w:rPr>
              <w:t>的领导力哲学（陈雁）</w:t>
            </w:r>
          </w:p>
        </w:tc>
        <w:tc>
          <w:tcPr>
            <w:tcW w:w="774" w:type="dxa"/>
            <w:shd w:val="clear" w:color="000000" w:fill="FFFFFF"/>
            <w:vAlign w:val="center"/>
          </w:tcPr>
          <w:p>
            <w:pPr>
              <w:jc w:val="center"/>
              <w:rPr>
                <w:rFonts w:ascii="宋体" w:hAnsi="宋体"/>
              </w:rPr>
            </w:pPr>
            <w:r>
              <w:rPr>
                <w:rFonts w:hint="eastAsia" w:ascii="宋体" w:hAnsi="宋体"/>
              </w:rPr>
              <w:t>11246</w:t>
            </w:r>
          </w:p>
        </w:tc>
        <w:tc>
          <w:tcPr>
            <w:tcW w:w="4261" w:type="dxa"/>
            <w:shd w:val="clear" w:color="000000" w:fill="FFFFFF"/>
            <w:vAlign w:val="center"/>
          </w:tcPr>
          <w:p>
            <w:pPr>
              <w:rPr>
                <w:rFonts w:ascii="宋体" w:hAnsi="宋体"/>
              </w:rPr>
            </w:pPr>
            <w:r>
              <w:rPr>
                <w:rFonts w:hint="eastAsia" w:ascii="宋体" w:hAnsi="宋体"/>
              </w:rPr>
              <w:t>从消化系统疾病防治谈中医与西医的整合（樊代明）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11245</w:t>
            </w:r>
          </w:p>
        </w:tc>
        <w:tc>
          <w:tcPr>
            <w:tcW w:w="3583" w:type="dxa"/>
            <w:shd w:val="clear" w:color="000000" w:fill="FFFFFF"/>
            <w:vAlign w:val="center"/>
          </w:tcPr>
          <w:p>
            <w:pPr>
              <w:rPr>
                <w:rFonts w:ascii="宋体" w:hAnsi="宋体"/>
              </w:rPr>
            </w:pPr>
            <w:r>
              <w:rPr>
                <w:rFonts w:hint="eastAsia" w:ascii="宋体" w:hAnsi="宋体"/>
              </w:rPr>
              <w:t>免疫与健康（陈钰）</w:t>
            </w:r>
          </w:p>
        </w:tc>
        <w:tc>
          <w:tcPr>
            <w:tcW w:w="774" w:type="dxa"/>
            <w:shd w:val="clear" w:color="000000" w:fill="FFFFFF"/>
            <w:vAlign w:val="center"/>
          </w:tcPr>
          <w:p>
            <w:pPr>
              <w:jc w:val="center"/>
              <w:rPr>
                <w:rFonts w:ascii="宋体" w:hAnsi="宋体"/>
              </w:rPr>
            </w:pPr>
            <w:r>
              <w:rPr>
                <w:rFonts w:hint="eastAsia" w:ascii="宋体" w:hAnsi="宋体"/>
              </w:rPr>
              <w:t>11247</w:t>
            </w:r>
          </w:p>
        </w:tc>
        <w:tc>
          <w:tcPr>
            <w:tcW w:w="4261" w:type="dxa"/>
            <w:shd w:val="clear" w:color="000000" w:fill="FFFFFF"/>
            <w:vAlign w:val="center"/>
          </w:tcPr>
          <w:p>
            <w:pPr>
              <w:rPr>
                <w:rFonts w:ascii="宋体" w:hAnsi="宋体"/>
              </w:rPr>
            </w:pPr>
            <w:r>
              <w:rPr>
                <w:rFonts w:hint="eastAsia" w:ascii="宋体" w:hAnsi="宋体"/>
              </w:rPr>
              <w:t>藏在身体中的养生密码</w:t>
            </w:r>
            <w:r>
              <w:rPr>
                <w:rFonts w:ascii="宋体" w:hAnsi="宋体"/>
              </w:rPr>
              <w:t>——</w:t>
            </w:r>
            <w:r>
              <w:rPr>
                <w:rFonts w:hint="eastAsia" w:ascii="宋体" w:hAnsi="宋体"/>
              </w:rPr>
              <w:t>常见病的穴位保健（房繄恭）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11248</w:t>
            </w:r>
          </w:p>
        </w:tc>
        <w:tc>
          <w:tcPr>
            <w:tcW w:w="3583" w:type="dxa"/>
            <w:shd w:val="clear" w:color="000000" w:fill="FFFFFF"/>
            <w:vAlign w:val="center"/>
          </w:tcPr>
          <w:p>
            <w:pPr>
              <w:rPr>
                <w:rFonts w:ascii="宋体" w:hAnsi="宋体"/>
              </w:rPr>
            </w:pPr>
            <w:r>
              <w:rPr>
                <w:rFonts w:hint="eastAsia" w:ascii="宋体" w:hAnsi="宋体"/>
              </w:rPr>
              <w:t>颈肩腰腿痛的养生保健</w:t>
            </w:r>
            <w:r>
              <w:rPr>
                <w:rFonts w:ascii="宋体" w:hAnsi="宋体"/>
              </w:rPr>
              <w:t>——</w:t>
            </w:r>
            <w:r>
              <w:rPr>
                <w:rFonts w:hint="eastAsia" w:ascii="宋体" w:hAnsi="宋体"/>
              </w:rPr>
              <w:t>善待你的颈椎（房繄恭）</w:t>
            </w:r>
          </w:p>
        </w:tc>
        <w:tc>
          <w:tcPr>
            <w:tcW w:w="774" w:type="dxa"/>
            <w:shd w:val="clear" w:color="000000" w:fill="FFFFFF"/>
            <w:vAlign w:val="center"/>
          </w:tcPr>
          <w:p>
            <w:pPr>
              <w:jc w:val="center"/>
              <w:rPr>
                <w:rFonts w:ascii="宋体" w:hAnsi="宋体"/>
              </w:rPr>
            </w:pPr>
            <w:r>
              <w:rPr>
                <w:rFonts w:hint="eastAsia" w:ascii="宋体" w:hAnsi="宋体"/>
              </w:rPr>
              <w:t>11253</w:t>
            </w:r>
          </w:p>
        </w:tc>
        <w:tc>
          <w:tcPr>
            <w:tcW w:w="4261" w:type="dxa"/>
            <w:shd w:val="clear" w:color="000000" w:fill="FFFFFF"/>
            <w:vAlign w:val="center"/>
          </w:tcPr>
          <w:p>
            <w:pPr>
              <w:rPr>
                <w:rFonts w:ascii="宋体" w:hAnsi="宋体"/>
              </w:rPr>
            </w:pPr>
            <w:r>
              <w:rPr>
                <w:rFonts w:hint="eastAsia" w:ascii="宋体" w:hAnsi="宋体"/>
              </w:rPr>
              <w:t>声音的艺术（蒋大为）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11249</w:t>
            </w:r>
          </w:p>
        </w:tc>
        <w:tc>
          <w:tcPr>
            <w:tcW w:w="3583" w:type="dxa"/>
            <w:shd w:val="clear" w:color="000000" w:fill="FFFFFF"/>
            <w:vAlign w:val="center"/>
          </w:tcPr>
          <w:p>
            <w:pPr>
              <w:rPr>
                <w:rFonts w:ascii="宋体" w:hAnsi="宋体"/>
              </w:rPr>
            </w:pPr>
            <w:r>
              <w:rPr>
                <w:rFonts w:hint="eastAsia" w:ascii="宋体" w:hAnsi="宋体"/>
              </w:rPr>
              <w:t>肿瘤的早期发现与防治（冯利）</w:t>
            </w:r>
          </w:p>
        </w:tc>
        <w:tc>
          <w:tcPr>
            <w:tcW w:w="774" w:type="dxa"/>
            <w:shd w:val="clear" w:color="000000" w:fill="FFFFFF"/>
            <w:vAlign w:val="center"/>
          </w:tcPr>
          <w:p>
            <w:pPr>
              <w:jc w:val="center"/>
              <w:rPr>
                <w:rFonts w:ascii="宋体" w:hAnsi="宋体"/>
              </w:rPr>
            </w:pPr>
            <w:r>
              <w:rPr>
                <w:rFonts w:hint="eastAsia" w:ascii="宋体" w:hAnsi="宋体"/>
              </w:rPr>
              <w:t>11254</w:t>
            </w:r>
          </w:p>
        </w:tc>
        <w:tc>
          <w:tcPr>
            <w:tcW w:w="4261" w:type="dxa"/>
            <w:shd w:val="clear" w:color="000000" w:fill="FFFFFF"/>
            <w:vAlign w:val="center"/>
          </w:tcPr>
          <w:p>
            <w:pPr>
              <w:rPr>
                <w:rFonts w:ascii="宋体" w:hAnsi="宋体"/>
              </w:rPr>
            </w:pPr>
            <w:r>
              <w:rPr>
                <w:rFonts w:hint="eastAsia" w:ascii="宋体" w:hAnsi="宋体"/>
              </w:rPr>
              <w:t>压力缓解与情绪调控（蔺桂瑞）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11250</w:t>
            </w:r>
          </w:p>
        </w:tc>
        <w:tc>
          <w:tcPr>
            <w:tcW w:w="3583" w:type="dxa"/>
            <w:shd w:val="clear" w:color="000000" w:fill="FFFFFF"/>
            <w:vAlign w:val="center"/>
          </w:tcPr>
          <w:p>
            <w:pPr>
              <w:rPr>
                <w:rFonts w:ascii="宋体" w:hAnsi="宋体"/>
              </w:rPr>
            </w:pPr>
            <w:r>
              <w:rPr>
                <w:rFonts w:hint="eastAsia" w:ascii="宋体" w:hAnsi="宋体"/>
              </w:rPr>
              <w:t>脑卒中的预防和中医药治疗（高颖）</w:t>
            </w:r>
          </w:p>
        </w:tc>
        <w:tc>
          <w:tcPr>
            <w:tcW w:w="774" w:type="dxa"/>
            <w:shd w:val="clear" w:color="000000" w:fill="FFFFFF"/>
            <w:vAlign w:val="center"/>
          </w:tcPr>
          <w:p>
            <w:pPr>
              <w:jc w:val="center"/>
              <w:rPr>
                <w:rFonts w:ascii="宋体" w:hAnsi="宋体"/>
              </w:rPr>
            </w:pPr>
            <w:r>
              <w:rPr>
                <w:rFonts w:hint="eastAsia" w:ascii="宋体" w:hAnsi="宋体"/>
              </w:rPr>
              <w:t>11255</w:t>
            </w:r>
          </w:p>
        </w:tc>
        <w:tc>
          <w:tcPr>
            <w:tcW w:w="4261" w:type="dxa"/>
            <w:shd w:val="clear" w:color="000000" w:fill="FFFFFF"/>
            <w:vAlign w:val="center"/>
          </w:tcPr>
          <w:p>
            <w:pPr>
              <w:rPr>
                <w:rFonts w:ascii="宋体" w:hAnsi="宋体"/>
              </w:rPr>
            </w:pPr>
            <w:r>
              <w:rPr>
                <w:rFonts w:hint="eastAsia" w:ascii="宋体" w:hAnsi="宋体"/>
              </w:rPr>
              <w:t>角色、自我与领导干部的心理调节（蔺桂瑞）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11251</w:t>
            </w:r>
          </w:p>
        </w:tc>
        <w:tc>
          <w:tcPr>
            <w:tcW w:w="3583" w:type="dxa"/>
            <w:shd w:val="clear" w:color="000000" w:fill="FFFFFF"/>
            <w:vAlign w:val="center"/>
          </w:tcPr>
          <w:p>
            <w:pPr>
              <w:rPr>
                <w:rFonts w:ascii="宋体" w:hAnsi="宋体"/>
              </w:rPr>
            </w:pPr>
            <w:r>
              <w:rPr>
                <w:rFonts w:hint="eastAsia" w:ascii="宋体" w:hAnsi="宋体"/>
              </w:rPr>
              <w:t>情绪、健康和人生（郝万山）</w:t>
            </w:r>
          </w:p>
        </w:tc>
        <w:tc>
          <w:tcPr>
            <w:tcW w:w="774" w:type="dxa"/>
            <w:shd w:val="clear" w:color="000000" w:fill="FFFFFF"/>
            <w:vAlign w:val="center"/>
          </w:tcPr>
          <w:p>
            <w:pPr>
              <w:jc w:val="center"/>
              <w:rPr>
                <w:rFonts w:ascii="宋体" w:hAnsi="宋体"/>
              </w:rPr>
            </w:pPr>
            <w:r>
              <w:rPr>
                <w:rFonts w:hint="eastAsia" w:ascii="宋体" w:hAnsi="宋体"/>
              </w:rPr>
              <w:t>11256</w:t>
            </w:r>
          </w:p>
        </w:tc>
        <w:tc>
          <w:tcPr>
            <w:tcW w:w="4261" w:type="dxa"/>
            <w:shd w:val="clear" w:color="000000" w:fill="FFFFFF"/>
            <w:vAlign w:val="center"/>
          </w:tcPr>
          <w:p>
            <w:pPr>
              <w:rPr>
                <w:rFonts w:ascii="宋体" w:hAnsi="宋体"/>
              </w:rPr>
            </w:pPr>
            <w:r>
              <w:rPr>
                <w:rFonts w:hint="eastAsia" w:ascii="宋体" w:hAnsi="宋体"/>
              </w:rPr>
              <w:t>人际关系调整与情绪调控（蔺桂瑞）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11252</w:t>
            </w:r>
          </w:p>
        </w:tc>
        <w:tc>
          <w:tcPr>
            <w:tcW w:w="3583" w:type="dxa"/>
            <w:shd w:val="clear" w:color="000000" w:fill="FFFFFF"/>
            <w:vAlign w:val="center"/>
          </w:tcPr>
          <w:p>
            <w:pPr>
              <w:rPr>
                <w:rFonts w:ascii="宋体" w:hAnsi="宋体"/>
              </w:rPr>
            </w:pPr>
            <w:r>
              <w:rPr>
                <w:rFonts w:hint="eastAsia" w:ascii="宋体" w:hAnsi="宋体"/>
              </w:rPr>
              <w:t>认知症的预防与照护（洪立）</w:t>
            </w:r>
          </w:p>
        </w:tc>
        <w:tc>
          <w:tcPr>
            <w:tcW w:w="774" w:type="dxa"/>
            <w:shd w:val="clear" w:color="000000" w:fill="FFFFFF"/>
            <w:vAlign w:val="center"/>
          </w:tcPr>
          <w:p>
            <w:pPr>
              <w:jc w:val="center"/>
              <w:rPr>
                <w:rFonts w:ascii="宋体" w:hAnsi="宋体"/>
              </w:rPr>
            </w:pPr>
            <w:r>
              <w:rPr>
                <w:rFonts w:hint="eastAsia" w:ascii="宋体" w:hAnsi="宋体"/>
              </w:rPr>
              <w:t>11257</w:t>
            </w:r>
          </w:p>
        </w:tc>
        <w:tc>
          <w:tcPr>
            <w:tcW w:w="4261" w:type="dxa"/>
            <w:shd w:val="clear" w:color="000000" w:fill="FFFFFF"/>
            <w:vAlign w:val="center"/>
          </w:tcPr>
          <w:p>
            <w:pPr>
              <w:rPr>
                <w:rFonts w:ascii="宋体" w:hAnsi="宋体"/>
              </w:rPr>
            </w:pPr>
            <w:r>
              <w:rPr>
                <w:rFonts w:hint="eastAsia" w:ascii="宋体" w:hAnsi="宋体"/>
              </w:rPr>
              <w:t>糖尿病的中医治疗（倪青）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11258</w:t>
            </w:r>
          </w:p>
        </w:tc>
        <w:tc>
          <w:tcPr>
            <w:tcW w:w="3583" w:type="dxa"/>
            <w:shd w:val="clear" w:color="000000" w:fill="FFFFFF"/>
            <w:vAlign w:val="center"/>
          </w:tcPr>
          <w:p>
            <w:pPr>
              <w:rPr>
                <w:rFonts w:ascii="宋体" w:hAnsi="宋体"/>
              </w:rPr>
            </w:pPr>
            <w:r>
              <w:rPr>
                <w:rFonts w:hint="eastAsia" w:ascii="宋体" w:hAnsi="宋体"/>
              </w:rPr>
              <w:t>脑血管病的预防与治疗（秦绍林）</w:t>
            </w:r>
          </w:p>
        </w:tc>
        <w:tc>
          <w:tcPr>
            <w:tcW w:w="774" w:type="dxa"/>
            <w:shd w:val="clear" w:color="000000" w:fill="FFFFFF"/>
            <w:vAlign w:val="center"/>
          </w:tcPr>
          <w:p>
            <w:pPr>
              <w:jc w:val="center"/>
              <w:rPr>
                <w:rFonts w:ascii="宋体" w:hAnsi="宋体"/>
              </w:rPr>
            </w:pPr>
            <w:r>
              <w:rPr>
                <w:rFonts w:hint="eastAsia" w:ascii="宋体" w:hAnsi="宋体"/>
              </w:rPr>
              <w:t>11263</w:t>
            </w:r>
          </w:p>
        </w:tc>
        <w:tc>
          <w:tcPr>
            <w:tcW w:w="4261" w:type="dxa"/>
            <w:shd w:val="clear" w:color="000000" w:fill="FFFFFF"/>
            <w:vAlign w:val="center"/>
          </w:tcPr>
          <w:p>
            <w:pPr>
              <w:rPr>
                <w:rFonts w:ascii="宋体" w:hAnsi="宋体"/>
              </w:rPr>
            </w:pPr>
            <w:r>
              <w:rPr>
                <w:rFonts w:hint="eastAsia" w:ascii="宋体" w:hAnsi="宋体"/>
              </w:rPr>
              <w:t>秋冬之交话养生（温长路）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11259</w:t>
            </w:r>
          </w:p>
        </w:tc>
        <w:tc>
          <w:tcPr>
            <w:tcW w:w="3583" w:type="dxa"/>
            <w:shd w:val="clear" w:color="000000" w:fill="FFFFFF"/>
            <w:vAlign w:val="center"/>
          </w:tcPr>
          <w:p>
            <w:pPr>
              <w:rPr>
                <w:rFonts w:ascii="宋体" w:hAnsi="宋体"/>
              </w:rPr>
            </w:pPr>
            <w:r>
              <w:rPr>
                <w:rFonts w:hint="eastAsia" w:ascii="宋体" w:hAnsi="宋体"/>
              </w:rPr>
              <w:t>中医</w:t>
            </w:r>
            <w:r>
              <w:rPr>
                <w:rFonts w:ascii="宋体" w:hAnsi="宋体"/>
              </w:rPr>
              <w:t>•</w:t>
            </w:r>
            <w:r>
              <w:rPr>
                <w:rFonts w:hint="eastAsia" w:ascii="宋体" w:hAnsi="宋体"/>
              </w:rPr>
              <w:t>养生</w:t>
            </w:r>
            <w:r>
              <w:rPr>
                <w:rFonts w:ascii="宋体" w:hAnsi="宋体"/>
              </w:rPr>
              <w:t>•</w:t>
            </w:r>
            <w:r>
              <w:rPr>
                <w:rFonts w:hint="eastAsia" w:ascii="宋体" w:hAnsi="宋体"/>
              </w:rPr>
              <w:t>精气神（孙光荣）</w:t>
            </w:r>
          </w:p>
        </w:tc>
        <w:tc>
          <w:tcPr>
            <w:tcW w:w="774" w:type="dxa"/>
            <w:shd w:val="clear" w:color="000000" w:fill="FFFFFF"/>
            <w:vAlign w:val="center"/>
          </w:tcPr>
          <w:p>
            <w:pPr>
              <w:jc w:val="center"/>
              <w:rPr>
                <w:rFonts w:ascii="宋体" w:hAnsi="宋体"/>
              </w:rPr>
            </w:pPr>
            <w:r>
              <w:rPr>
                <w:rFonts w:hint="eastAsia" w:ascii="宋体" w:hAnsi="宋体"/>
              </w:rPr>
              <w:t>11264</w:t>
            </w:r>
          </w:p>
        </w:tc>
        <w:tc>
          <w:tcPr>
            <w:tcW w:w="4261" w:type="dxa"/>
            <w:shd w:val="clear" w:color="000000" w:fill="FFFFFF"/>
            <w:vAlign w:val="center"/>
          </w:tcPr>
          <w:p>
            <w:pPr>
              <w:rPr>
                <w:rFonts w:ascii="宋体" w:hAnsi="宋体"/>
              </w:rPr>
            </w:pPr>
            <w:r>
              <w:rPr>
                <w:rFonts w:hint="eastAsia" w:ascii="宋体" w:hAnsi="宋体"/>
              </w:rPr>
              <w:t>阳春三月话养生（温长路）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11260</w:t>
            </w:r>
          </w:p>
        </w:tc>
        <w:tc>
          <w:tcPr>
            <w:tcW w:w="3583" w:type="dxa"/>
            <w:shd w:val="clear" w:color="000000" w:fill="FFFFFF"/>
            <w:vAlign w:val="center"/>
          </w:tcPr>
          <w:p>
            <w:pPr>
              <w:rPr>
                <w:rFonts w:ascii="宋体" w:hAnsi="宋体"/>
              </w:rPr>
            </w:pPr>
            <w:r>
              <w:rPr>
                <w:rFonts w:hint="eastAsia" w:ascii="宋体" w:hAnsi="宋体"/>
              </w:rPr>
              <w:t>刮痧拔罐现代研究与临床运用（王敬）</w:t>
            </w:r>
          </w:p>
        </w:tc>
        <w:tc>
          <w:tcPr>
            <w:tcW w:w="774" w:type="dxa"/>
            <w:shd w:val="clear" w:color="000000" w:fill="FFFFFF"/>
            <w:vAlign w:val="center"/>
          </w:tcPr>
          <w:p>
            <w:pPr>
              <w:jc w:val="center"/>
              <w:rPr>
                <w:rFonts w:ascii="宋体" w:hAnsi="宋体"/>
              </w:rPr>
            </w:pPr>
            <w:r>
              <w:rPr>
                <w:rFonts w:hint="eastAsia" w:ascii="宋体" w:hAnsi="宋体"/>
              </w:rPr>
              <w:t>11265</w:t>
            </w:r>
          </w:p>
        </w:tc>
        <w:tc>
          <w:tcPr>
            <w:tcW w:w="4261" w:type="dxa"/>
            <w:shd w:val="clear" w:color="000000" w:fill="FFFFFF"/>
            <w:vAlign w:val="center"/>
          </w:tcPr>
          <w:p>
            <w:pPr>
              <w:rPr>
                <w:rFonts w:ascii="宋体" w:hAnsi="宋体"/>
              </w:rPr>
            </w:pPr>
            <w:r>
              <w:rPr>
                <w:rFonts w:hint="eastAsia" w:ascii="宋体" w:hAnsi="宋体"/>
              </w:rPr>
              <w:t>中医帮您找准病根调血糖（辛海）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11261</w:t>
            </w:r>
          </w:p>
        </w:tc>
        <w:tc>
          <w:tcPr>
            <w:tcW w:w="3583" w:type="dxa"/>
            <w:shd w:val="clear" w:color="000000" w:fill="FFFFFF"/>
            <w:vAlign w:val="center"/>
          </w:tcPr>
          <w:p>
            <w:pPr>
              <w:rPr>
                <w:rFonts w:ascii="宋体" w:hAnsi="宋体"/>
              </w:rPr>
            </w:pPr>
            <w:r>
              <w:rPr>
                <w:rFonts w:hint="eastAsia" w:ascii="宋体" w:hAnsi="宋体"/>
              </w:rPr>
              <w:t>慢病防控与保健管理（王陇德）</w:t>
            </w:r>
          </w:p>
        </w:tc>
        <w:tc>
          <w:tcPr>
            <w:tcW w:w="774" w:type="dxa"/>
            <w:shd w:val="clear" w:color="000000" w:fill="FFFFFF"/>
            <w:vAlign w:val="center"/>
          </w:tcPr>
          <w:p>
            <w:pPr>
              <w:jc w:val="center"/>
              <w:rPr>
                <w:rFonts w:ascii="宋体" w:hAnsi="宋体"/>
              </w:rPr>
            </w:pPr>
            <w:r>
              <w:rPr>
                <w:rFonts w:hint="eastAsia" w:ascii="宋体" w:hAnsi="宋体"/>
              </w:rPr>
              <w:t>11266</w:t>
            </w:r>
          </w:p>
        </w:tc>
        <w:tc>
          <w:tcPr>
            <w:tcW w:w="4261" w:type="dxa"/>
            <w:shd w:val="clear" w:color="000000" w:fill="FFFFFF"/>
            <w:vAlign w:val="center"/>
          </w:tcPr>
          <w:p>
            <w:pPr>
              <w:rPr>
                <w:rFonts w:ascii="宋体" w:hAnsi="宋体"/>
              </w:rPr>
            </w:pPr>
            <w:r>
              <w:rPr>
                <w:rFonts w:hint="eastAsia" w:ascii="宋体" w:hAnsi="宋体"/>
              </w:rPr>
              <w:t>认识中风，从细节做起（张宏伟）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11262</w:t>
            </w:r>
          </w:p>
        </w:tc>
        <w:tc>
          <w:tcPr>
            <w:tcW w:w="3583" w:type="dxa"/>
            <w:shd w:val="clear" w:color="000000" w:fill="FFFFFF"/>
            <w:vAlign w:val="center"/>
          </w:tcPr>
          <w:p>
            <w:pPr>
              <w:rPr>
                <w:rFonts w:ascii="宋体" w:hAnsi="宋体"/>
              </w:rPr>
            </w:pPr>
            <w:r>
              <w:rPr>
                <w:rFonts w:hint="eastAsia" w:ascii="宋体" w:hAnsi="宋体"/>
              </w:rPr>
              <w:t>中医养生辨真伪（温长路）</w:t>
            </w:r>
          </w:p>
        </w:tc>
        <w:tc>
          <w:tcPr>
            <w:tcW w:w="774" w:type="dxa"/>
            <w:shd w:val="clear" w:color="000000" w:fill="FFFFFF"/>
            <w:vAlign w:val="center"/>
          </w:tcPr>
          <w:p>
            <w:pPr>
              <w:jc w:val="center"/>
              <w:rPr>
                <w:rFonts w:ascii="宋体" w:hAnsi="宋体"/>
              </w:rPr>
            </w:pPr>
            <w:r>
              <w:rPr>
                <w:rFonts w:hint="eastAsia" w:ascii="宋体" w:hAnsi="宋体"/>
              </w:rPr>
              <w:t>11267</w:t>
            </w:r>
          </w:p>
        </w:tc>
        <w:tc>
          <w:tcPr>
            <w:tcW w:w="4261" w:type="dxa"/>
            <w:shd w:val="clear" w:color="000000" w:fill="FFFFFF"/>
            <w:vAlign w:val="center"/>
          </w:tcPr>
          <w:p>
            <w:pPr>
              <w:rPr>
                <w:rFonts w:ascii="宋体" w:hAnsi="宋体"/>
              </w:rPr>
            </w:pPr>
            <w:r>
              <w:rPr>
                <w:rFonts w:hint="eastAsia" w:ascii="宋体" w:hAnsi="宋体"/>
              </w:rPr>
              <w:t>预防肿瘤健康一生（张培彤）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11268</w:t>
            </w:r>
          </w:p>
        </w:tc>
        <w:tc>
          <w:tcPr>
            <w:tcW w:w="3583" w:type="dxa"/>
            <w:shd w:val="clear" w:color="000000" w:fill="FFFFFF"/>
            <w:vAlign w:val="center"/>
          </w:tcPr>
          <w:p>
            <w:pPr>
              <w:rPr>
                <w:rFonts w:ascii="宋体" w:hAnsi="宋体"/>
              </w:rPr>
            </w:pPr>
            <w:r>
              <w:rPr>
                <w:rFonts w:hint="eastAsia" w:ascii="宋体" w:hAnsi="宋体"/>
              </w:rPr>
              <w:t>膝关节要</w:t>
            </w:r>
            <w:r>
              <w:rPr>
                <w:rFonts w:ascii="宋体" w:hAnsi="宋体"/>
              </w:rPr>
              <w:t>“</w:t>
            </w:r>
            <w:r>
              <w:rPr>
                <w:rFonts w:hint="eastAsia" w:ascii="宋体" w:hAnsi="宋体"/>
              </w:rPr>
              <w:t>省着用</w:t>
            </w:r>
            <w:r>
              <w:rPr>
                <w:rFonts w:ascii="宋体" w:hAnsi="宋体"/>
              </w:rPr>
              <w:t>”</w:t>
            </w:r>
            <w:r>
              <w:rPr>
                <w:rFonts w:hint="eastAsia" w:ascii="宋体" w:hAnsi="宋体"/>
              </w:rPr>
              <w:t>（赵勇）</w:t>
            </w:r>
          </w:p>
        </w:tc>
        <w:tc>
          <w:tcPr>
            <w:tcW w:w="774" w:type="dxa"/>
            <w:shd w:val="clear" w:color="000000" w:fill="FFFFFF"/>
            <w:vAlign w:val="center"/>
          </w:tcPr>
          <w:p>
            <w:pPr>
              <w:jc w:val="center"/>
              <w:rPr>
                <w:rFonts w:ascii="宋体" w:hAnsi="宋体"/>
              </w:rPr>
            </w:pPr>
            <w:r>
              <w:rPr>
                <w:rFonts w:hint="eastAsia" w:ascii="宋体" w:hAnsi="宋体"/>
              </w:rPr>
              <w:t>11271</w:t>
            </w:r>
          </w:p>
        </w:tc>
        <w:tc>
          <w:tcPr>
            <w:tcW w:w="4261" w:type="dxa"/>
            <w:shd w:val="clear" w:color="000000" w:fill="FFFFFF"/>
            <w:vAlign w:val="center"/>
          </w:tcPr>
          <w:p>
            <w:pPr>
              <w:rPr>
                <w:rFonts w:ascii="宋体" w:hAnsi="宋体"/>
              </w:rPr>
            </w:pPr>
            <w:r>
              <w:rPr>
                <w:rFonts w:hint="eastAsia" w:ascii="宋体" w:hAnsi="宋体"/>
              </w:rPr>
              <w:t>心身健康之道（赵志付）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11269</w:t>
            </w:r>
          </w:p>
        </w:tc>
        <w:tc>
          <w:tcPr>
            <w:tcW w:w="3583" w:type="dxa"/>
            <w:shd w:val="clear" w:color="000000" w:fill="FFFFFF"/>
            <w:vAlign w:val="center"/>
          </w:tcPr>
          <w:p>
            <w:pPr>
              <w:rPr>
                <w:rFonts w:ascii="宋体" w:hAnsi="宋体"/>
              </w:rPr>
            </w:pPr>
            <w:r>
              <w:rPr>
                <w:rFonts w:hint="eastAsia" w:ascii="宋体" w:hAnsi="宋体"/>
              </w:rPr>
              <w:t>颈肩病的中医药防治（赵勇）</w:t>
            </w:r>
          </w:p>
        </w:tc>
        <w:tc>
          <w:tcPr>
            <w:tcW w:w="774" w:type="dxa"/>
            <w:shd w:val="clear" w:color="000000" w:fill="FFFFFF"/>
            <w:vAlign w:val="center"/>
          </w:tcPr>
          <w:p>
            <w:pPr>
              <w:jc w:val="center"/>
              <w:rPr>
                <w:rFonts w:ascii="宋体" w:hAnsi="宋体"/>
              </w:rPr>
            </w:pPr>
            <w:r>
              <w:rPr>
                <w:rFonts w:hint="eastAsia" w:ascii="宋体" w:hAnsi="宋体"/>
              </w:rPr>
              <w:t>11272</w:t>
            </w:r>
          </w:p>
        </w:tc>
        <w:tc>
          <w:tcPr>
            <w:tcW w:w="4261" w:type="dxa"/>
            <w:shd w:val="clear" w:color="000000" w:fill="FFFFFF"/>
            <w:vAlign w:val="center"/>
          </w:tcPr>
          <w:p>
            <w:pPr>
              <w:rPr>
                <w:rFonts w:ascii="宋体" w:hAnsi="宋体"/>
              </w:rPr>
            </w:pPr>
            <w:r>
              <w:rPr>
                <w:rFonts w:hint="eastAsia" w:ascii="宋体" w:hAnsi="宋体"/>
              </w:rPr>
              <w:t>突发事件应急管理（钟开斌）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11270</w:t>
            </w:r>
          </w:p>
        </w:tc>
        <w:tc>
          <w:tcPr>
            <w:tcW w:w="3583" w:type="dxa"/>
            <w:shd w:val="clear" w:color="000000" w:fill="FFFFFF"/>
            <w:vAlign w:val="center"/>
          </w:tcPr>
          <w:p>
            <w:pPr>
              <w:rPr>
                <w:rFonts w:ascii="宋体" w:hAnsi="宋体"/>
              </w:rPr>
            </w:pPr>
            <w:r>
              <w:rPr>
                <w:rFonts w:hint="eastAsia" w:ascii="宋体" w:hAnsi="宋体"/>
              </w:rPr>
              <w:t>腰椎病的中医药防治（赵勇）</w:t>
            </w:r>
          </w:p>
        </w:tc>
        <w:tc>
          <w:tcPr>
            <w:tcW w:w="774" w:type="dxa"/>
            <w:shd w:val="clear" w:color="000000" w:fill="FFFFFF"/>
            <w:vAlign w:val="center"/>
          </w:tcPr>
          <w:p>
            <w:pPr>
              <w:jc w:val="center"/>
              <w:rPr>
                <w:rFonts w:ascii="宋体" w:hAnsi="宋体"/>
              </w:rPr>
            </w:pPr>
            <w:r>
              <w:rPr>
                <w:rFonts w:hint="eastAsia" w:ascii="宋体" w:hAnsi="宋体"/>
              </w:rPr>
              <w:t>11273</w:t>
            </w:r>
          </w:p>
        </w:tc>
        <w:tc>
          <w:tcPr>
            <w:tcW w:w="4261" w:type="dxa"/>
            <w:shd w:val="clear" w:color="000000" w:fill="FFFFFF"/>
            <w:vAlign w:val="center"/>
          </w:tcPr>
          <w:p>
            <w:pPr>
              <w:rPr>
                <w:rFonts w:ascii="宋体" w:hAnsi="宋体"/>
              </w:rPr>
            </w:pPr>
            <w:r>
              <w:rPr>
                <w:rFonts w:hint="eastAsia" w:ascii="宋体" w:hAnsi="宋体"/>
              </w:rPr>
              <w:t>走进音乐的世界（周海宏）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11288</w:t>
            </w:r>
          </w:p>
        </w:tc>
        <w:tc>
          <w:tcPr>
            <w:tcW w:w="3583" w:type="dxa"/>
            <w:shd w:val="clear" w:color="000000" w:fill="FFFFFF"/>
            <w:vAlign w:val="center"/>
          </w:tcPr>
          <w:p>
            <w:pPr>
              <w:rPr>
                <w:rFonts w:ascii="宋体" w:hAnsi="宋体"/>
              </w:rPr>
            </w:pPr>
            <w:r>
              <w:rPr>
                <w:rFonts w:hint="eastAsia" w:ascii="宋体" w:hAnsi="宋体"/>
              </w:rPr>
              <w:t>礼仪（专家组）</w:t>
            </w:r>
          </w:p>
        </w:tc>
        <w:tc>
          <w:tcPr>
            <w:tcW w:w="774" w:type="dxa"/>
            <w:shd w:val="clear" w:color="000000" w:fill="FFFFFF"/>
            <w:vAlign w:val="center"/>
          </w:tcPr>
          <w:p>
            <w:pPr>
              <w:jc w:val="center"/>
              <w:rPr>
                <w:rFonts w:ascii="宋体" w:hAnsi="宋体"/>
              </w:rPr>
            </w:pPr>
            <w:r>
              <w:rPr>
                <w:rFonts w:ascii="宋体" w:hAnsi="宋体"/>
              </w:rPr>
              <w:t>11289</w:t>
            </w:r>
          </w:p>
        </w:tc>
        <w:tc>
          <w:tcPr>
            <w:tcW w:w="4261" w:type="dxa"/>
            <w:shd w:val="clear" w:color="000000" w:fill="FFFFFF"/>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如何当好一名高校教师及发挥创造性（叶志明）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11290</w:t>
            </w:r>
          </w:p>
        </w:tc>
        <w:tc>
          <w:tcPr>
            <w:tcW w:w="3583" w:type="dxa"/>
            <w:shd w:val="clear" w:color="000000" w:fill="FFFFFF"/>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何谓大学（刘宝存）</w:t>
            </w:r>
          </w:p>
        </w:tc>
        <w:tc>
          <w:tcPr>
            <w:tcW w:w="774" w:type="dxa"/>
            <w:shd w:val="clear" w:color="000000" w:fill="FFFFFF"/>
            <w:vAlign w:val="center"/>
          </w:tcPr>
          <w:p>
            <w:pPr>
              <w:jc w:val="center"/>
              <w:rPr>
                <w:rFonts w:ascii="宋体" w:hAnsi="宋体"/>
              </w:rPr>
            </w:pPr>
            <w:r>
              <w:rPr>
                <w:rFonts w:ascii="宋体" w:hAnsi="宋体"/>
              </w:rPr>
              <w:t>11291</w:t>
            </w:r>
          </w:p>
        </w:tc>
        <w:tc>
          <w:tcPr>
            <w:tcW w:w="4261" w:type="dxa"/>
            <w:shd w:val="clear" w:color="000000" w:fill="FFFFFF"/>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当代大学生心理特点及教育策略（赵丽琴）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11292</w:t>
            </w:r>
          </w:p>
        </w:tc>
        <w:tc>
          <w:tcPr>
            <w:tcW w:w="3583" w:type="dxa"/>
            <w:shd w:val="clear" w:color="000000" w:fill="FFFFFF"/>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大学生的质量与教师的素质（林崇德）</w:t>
            </w:r>
          </w:p>
        </w:tc>
        <w:tc>
          <w:tcPr>
            <w:tcW w:w="774" w:type="dxa"/>
            <w:shd w:val="clear" w:color="000000" w:fill="FFFFFF"/>
            <w:vAlign w:val="center"/>
          </w:tcPr>
          <w:p>
            <w:pPr>
              <w:jc w:val="center"/>
              <w:rPr>
                <w:rFonts w:ascii="宋体" w:hAnsi="宋体"/>
              </w:rPr>
            </w:pPr>
            <w:r>
              <w:rPr>
                <w:rFonts w:ascii="宋体" w:hAnsi="宋体"/>
              </w:rPr>
              <w:t>11293</w:t>
            </w:r>
          </w:p>
        </w:tc>
        <w:tc>
          <w:tcPr>
            <w:tcW w:w="4261" w:type="dxa"/>
            <w:shd w:val="clear" w:color="000000" w:fill="FFFFFF"/>
            <w:vAlign w:val="center"/>
          </w:tcPr>
          <w:p>
            <w:pPr>
              <w:rPr>
                <w:rFonts w:ascii="宋体" w:hAnsi="宋体"/>
              </w:rPr>
            </w:pPr>
            <w:r>
              <w:rPr>
                <w:rFonts w:hint="eastAsia" w:ascii="宋体" w:hAnsi="宋体"/>
              </w:rPr>
              <w:t>高校教学理念、教学方法与实践（理工）——高等学校教学法专题（潘懋元）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11294</w:t>
            </w:r>
          </w:p>
        </w:tc>
        <w:tc>
          <w:tcPr>
            <w:tcW w:w="3583" w:type="dxa"/>
            <w:shd w:val="clear" w:color="000000" w:fill="FFFFFF"/>
            <w:vAlign w:val="center"/>
          </w:tcPr>
          <w:p>
            <w:pPr>
              <w:rPr>
                <w:rFonts w:ascii="宋体" w:hAnsi="宋体"/>
              </w:rPr>
            </w:pPr>
            <w:r>
              <w:rPr>
                <w:rFonts w:hint="eastAsia" w:ascii="宋体" w:hAnsi="宋体"/>
              </w:rPr>
              <w:t>高校教学理念、教学方法与实践（理工）——人才培养模式的若干思考（邬大光）</w:t>
            </w:r>
          </w:p>
        </w:tc>
        <w:tc>
          <w:tcPr>
            <w:tcW w:w="774" w:type="dxa"/>
            <w:shd w:val="clear" w:color="000000" w:fill="FFFFFF"/>
            <w:vAlign w:val="center"/>
          </w:tcPr>
          <w:p>
            <w:pPr>
              <w:jc w:val="center"/>
              <w:rPr>
                <w:rFonts w:ascii="宋体" w:hAnsi="宋体"/>
              </w:rPr>
            </w:pPr>
            <w:r>
              <w:rPr>
                <w:rFonts w:ascii="宋体" w:hAnsi="宋体"/>
              </w:rPr>
              <w:t>11295</w:t>
            </w:r>
          </w:p>
        </w:tc>
        <w:tc>
          <w:tcPr>
            <w:tcW w:w="4261" w:type="dxa"/>
            <w:shd w:val="clear" w:color="000000" w:fill="FFFFFF"/>
            <w:vAlign w:val="center"/>
          </w:tcPr>
          <w:p>
            <w:pPr>
              <w:rPr>
                <w:rFonts w:ascii="宋体" w:hAnsi="宋体"/>
              </w:rPr>
            </w:pPr>
            <w:r>
              <w:rPr>
                <w:rFonts w:hint="eastAsia" w:ascii="宋体" w:hAnsi="宋体"/>
              </w:rPr>
              <w:t xml:space="preserve">高校教学理念、教学方法与实践（理工）——课程建设与高校教学方法改 </w:t>
            </w:r>
            <w:r>
              <w:rPr>
                <w:rFonts w:ascii="宋体" w:hAnsi="宋体"/>
              </w:rPr>
              <w:t xml:space="preserve"> </w:t>
            </w:r>
            <w:r>
              <w:rPr>
                <w:rFonts w:hint="eastAsia" w:ascii="宋体" w:hAnsi="宋体"/>
              </w:rPr>
              <w:t>革（黄荣怀）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11296</w:t>
            </w:r>
          </w:p>
        </w:tc>
        <w:tc>
          <w:tcPr>
            <w:tcW w:w="3583" w:type="dxa"/>
            <w:shd w:val="clear" w:color="000000" w:fill="FFFFFF"/>
            <w:vAlign w:val="center"/>
          </w:tcPr>
          <w:p>
            <w:pPr>
              <w:rPr>
                <w:rFonts w:ascii="宋体" w:hAnsi="宋体"/>
              </w:rPr>
            </w:pPr>
            <w:r>
              <w:rPr>
                <w:rFonts w:hint="eastAsia" w:ascii="宋体" w:hAnsi="宋体"/>
              </w:rPr>
              <w:t>高校教学理念、教学方法与实践（理工）——高等教育中的学习心理规律及其应用（姚梅林）</w:t>
            </w:r>
          </w:p>
        </w:tc>
        <w:tc>
          <w:tcPr>
            <w:tcW w:w="774" w:type="dxa"/>
            <w:shd w:val="clear" w:color="000000" w:fill="FFFFFF"/>
            <w:vAlign w:val="center"/>
          </w:tcPr>
          <w:p>
            <w:pPr>
              <w:jc w:val="center"/>
              <w:rPr>
                <w:rFonts w:ascii="宋体" w:hAnsi="宋体"/>
              </w:rPr>
            </w:pPr>
            <w:r>
              <w:rPr>
                <w:rFonts w:ascii="宋体" w:hAnsi="宋体"/>
              </w:rPr>
              <w:t>11297</w:t>
            </w:r>
          </w:p>
        </w:tc>
        <w:tc>
          <w:tcPr>
            <w:tcW w:w="4261" w:type="dxa"/>
            <w:shd w:val="clear" w:color="000000" w:fill="FFFFFF"/>
            <w:vAlign w:val="center"/>
          </w:tcPr>
          <w:p>
            <w:pPr>
              <w:rPr>
                <w:rFonts w:ascii="宋体" w:hAnsi="宋体"/>
              </w:rPr>
            </w:pPr>
            <w:r>
              <w:rPr>
                <w:rFonts w:hint="eastAsia" w:ascii="宋体" w:hAnsi="宋体"/>
              </w:rPr>
              <w:t>高校教学理念、教学方法与实践（理工）——案例教学法通过有招学无招（李尚志）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11298</w:t>
            </w:r>
          </w:p>
        </w:tc>
        <w:tc>
          <w:tcPr>
            <w:tcW w:w="3583" w:type="dxa"/>
            <w:shd w:val="clear" w:color="000000" w:fill="FFFFFF"/>
            <w:vAlign w:val="center"/>
          </w:tcPr>
          <w:p>
            <w:pPr>
              <w:rPr>
                <w:rFonts w:ascii="宋体" w:hAnsi="宋体"/>
              </w:rPr>
            </w:pPr>
            <w:r>
              <w:rPr>
                <w:rFonts w:hint="eastAsia" w:ascii="宋体" w:hAnsi="宋体"/>
              </w:rPr>
              <w:t>高校教学理念、教学方法与实践（理工）——关于教学方法模式改革（陆国栋）</w:t>
            </w:r>
          </w:p>
        </w:tc>
        <w:tc>
          <w:tcPr>
            <w:tcW w:w="774" w:type="dxa"/>
            <w:shd w:val="clear" w:color="000000" w:fill="FFFFFF"/>
            <w:vAlign w:val="center"/>
          </w:tcPr>
          <w:p>
            <w:pPr>
              <w:jc w:val="center"/>
              <w:rPr>
                <w:rFonts w:ascii="宋体" w:hAnsi="宋体"/>
              </w:rPr>
            </w:pPr>
            <w:r>
              <w:rPr>
                <w:rFonts w:ascii="宋体" w:hAnsi="宋体"/>
              </w:rPr>
              <w:t>11299</w:t>
            </w:r>
          </w:p>
        </w:tc>
        <w:tc>
          <w:tcPr>
            <w:tcW w:w="4261" w:type="dxa"/>
            <w:shd w:val="clear" w:color="000000" w:fill="FFFFFF"/>
            <w:vAlign w:val="center"/>
          </w:tcPr>
          <w:p>
            <w:pPr>
              <w:rPr>
                <w:rFonts w:ascii="宋体" w:hAnsi="宋体"/>
              </w:rPr>
            </w:pPr>
            <w:r>
              <w:rPr>
                <w:rFonts w:hint="eastAsia" w:ascii="宋体" w:hAnsi="宋体"/>
              </w:rPr>
              <w:t>高校教学理念、教学方法与实践（理工）——实验教学理念与方法（孟长功）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11300</w:t>
            </w:r>
          </w:p>
        </w:tc>
        <w:tc>
          <w:tcPr>
            <w:tcW w:w="3583" w:type="dxa"/>
            <w:shd w:val="clear" w:color="000000" w:fill="FFFFFF"/>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教学基本规范（邢红军）</w:t>
            </w:r>
          </w:p>
        </w:tc>
        <w:tc>
          <w:tcPr>
            <w:tcW w:w="774" w:type="dxa"/>
            <w:shd w:val="clear" w:color="000000" w:fill="FFFFFF"/>
            <w:vAlign w:val="center"/>
          </w:tcPr>
          <w:p>
            <w:pPr>
              <w:jc w:val="center"/>
              <w:rPr>
                <w:rFonts w:ascii="宋体" w:hAnsi="宋体"/>
              </w:rPr>
            </w:pPr>
            <w:r>
              <w:rPr>
                <w:rFonts w:ascii="宋体" w:hAnsi="宋体"/>
              </w:rPr>
              <w:t>11301</w:t>
            </w:r>
          </w:p>
        </w:tc>
        <w:tc>
          <w:tcPr>
            <w:tcW w:w="4261" w:type="dxa"/>
            <w:shd w:val="clear" w:color="000000" w:fill="FFFFFF"/>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课堂教学基本技能之语言技能和导入技能（邢红军）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11302</w:t>
            </w:r>
          </w:p>
        </w:tc>
        <w:tc>
          <w:tcPr>
            <w:tcW w:w="3583" w:type="dxa"/>
            <w:shd w:val="clear" w:color="000000" w:fill="FFFFFF"/>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课堂教学基本技能之讲解技能和提问技能（邢红军）</w:t>
            </w:r>
          </w:p>
        </w:tc>
        <w:tc>
          <w:tcPr>
            <w:tcW w:w="774" w:type="dxa"/>
            <w:shd w:val="clear" w:color="000000" w:fill="FFFFFF"/>
            <w:vAlign w:val="center"/>
          </w:tcPr>
          <w:p>
            <w:pPr>
              <w:jc w:val="center"/>
              <w:rPr>
                <w:rFonts w:ascii="宋体" w:hAnsi="宋体"/>
              </w:rPr>
            </w:pPr>
            <w:r>
              <w:rPr>
                <w:rFonts w:ascii="宋体" w:hAnsi="宋体"/>
              </w:rPr>
              <w:t>11303</w:t>
            </w:r>
          </w:p>
        </w:tc>
        <w:tc>
          <w:tcPr>
            <w:tcW w:w="4261" w:type="dxa"/>
            <w:shd w:val="clear" w:color="000000" w:fill="FFFFFF"/>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课堂教学基本技能之结束技能和演示技能（邢红军）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11304</w:t>
            </w:r>
          </w:p>
        </w:tc>
        <w:tc>
          <w:tcPr>
            <w:tcW w:w="3583" w:type="dxa"/>
            <w:shd w:val="clear" w:color="000000" w:fill="FFFFFF"/>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课堂教学基本技能之板书技能和变化技能（邢红军）</w:t>
            </w:r>
          </w:p>
        </w:tc>
        <w:tc>
          <w:tcPr>
            <w:tcW w:w="774" w:type="dxa"/>
            <w:shd w:val="clear" w:color="000000" w:fill="FFFFFF"/>
            <w:vAlign w:val="center"/>
          </w:tcPr>
          <w:p>
            <w:pPr>
              <w:jc w:val="center"/>
              <w:rPr>
                <w:rFonts w:ascii="宋体" w:hAnsi="宋体"/>
              </w:rPr>
            </w:pPr>
            <w:r>
              <w:rPr>
                <w:rFonts w:ascii="宋体" w:hAnsi="宋体"/>
              </w:rPr>
              <w:t>11305</w:t>
            </w:r>
          </w:p>
        </w:tc>
        <w:tc>
          <w:tcPr>
            <w:tcW w:w="4261" w:type="dxa"/>
            <w:shd w:val="clear" w:color="000000" w:fill="FFFFFF"/>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课堂教学基本技能之强化技能和探究技能（邢红军）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11306</w:t>
            </w:r>
          </w:p>
        </w:tc>
        <w:tc>
          <w:tcPr>
            <w:tcW w:w="3583" w:type="dxa"/>
            <w:shd w:val="clear" w:color="000000" w:fill="FFFFFF"/>
            <w:vAlign w:val="center"/>
          </w:tcPr>
          <w:p>
            <w:pPr>
              <w:rPr>
                <w:rFonts w:ascii="宋体" w:hAnsi="宋体"/>
              </w:rPr>
            </w:pPr>
            <w:r>
              <w:rPr>
                <w:rFonts w:hint="eastAsia" w:ascii="宋体" w:hAnsi="宋体"/>
              </w:rPr>
              <w:t>国外大学课堂教学模式借鉴——中美大学教育模式比较及启示（宋峰）</w:t>
            </w:r>
          </w:p>
        </w:tc>
        <w:tc>
          <w:tcPr>
            <w:tcW w:w="774" w:type="dxa"/>
            <w:shd w:val="clear" w:color="000000" w:fill="FFFFFF"/>
            <w:vAlign w:val="center"/>
          </w:tcPr>
          <w:p>
            <w:pPr>
              <w:jc w:val="center"/>
              <w:rPr>
                <w:rFonts w:ascii="宋体" w:hAnsi="宋体"/>
              </w:rPr>
            </w:pPr>
            <w:r>
              <w:rPr>
                <w:rFonts w:hint="eastAsia" w:ascii="宋体" w:hAnsi="宋体"/>
              </w:rPr>
              <w:t>11307</w:t>
            </w:r>
          </w:p>
        </w:tc>
        <w:tc>
          <w:tcPr>
            <w:tcW w:w="4261" w:type="dxa"/>
            <w:shd w:val="clear" w:color="000000" w:fill="FFFFFF"/>
            <w:vAlign w:val="center"/>
          </w:tcPr>
          <w:p>
            <w:pPr>
              <w:rPr>
                <w:rFonts w:ascii="宋体" w:hAnsi="宋体"/>
              </w:rPr>
            </w:pPr>
            <w:r>
              <w:rPr>
                <w:rFonts w:hint="eastAsia" w:ascii="宋体" w:hAnsi="宋体"/>
              </w:rPr>
              <w:t>国外大学课堂教学模式借鉴——以学生成长为中心：美国大学课堂教学模式（马万华）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11308</w:t>
            </w:r>
          </w:p>
        </w:tc>
        <w:tc>
          <w:tcPr>
            <w:tcW w:w="3583" w:type="dxa"/>
            <w:shd w:val="clear" w:color="000000" w:fill="FFFFFF"/>
            <w:vAlign w:val="center"/>
          </w:tcPr>
          <w:p>
            <w:pPr>
              <w:rPr>
                <w:rFonts w:ascii="宋体" w:hAnsi="宋体"/>
              </w:rPr>
            </w:pPr>
            <w:r>
              <w:rPr>
                <w:rFonts w:hint="eastAsia" w:ascii="宋体" w:hAnsi="宋体"/>
              </w:rPr>
              <w:t>国外大学课堂教学模式借鉴——英国本科教学文化模式（吴宗杰）</w:t>
            </w:r>
          </w:p>
        </w:tc>
        <w:tc>
          <w:tcPr>
            <w:tcW w:w="774" w:type="dxa"/>
            <w:shd w:val="clear" w:color="000000" w:fill="FFFFFF"/>
            <w:vAlign w:val="center"/>
          </w:tcPr>
          <w:p>
            <w:pPr>
              <w:jc w:val="center"/>
              <w:rPr>
                <w:rFonts w:ascii="宋体" w:hAnsi="宋体"/>
              </w:rPr>
            </w:pPr>
            <w:r>
              <w:rPr>
                <w:rFonts w:hint="eastAsia" w:ascii="宋体" w:hAnsi="宋体"/>
              </w:rPr>
              <w:t>11309</w:t>
            </w:r>
          </w:p>
        </w:tc>
        <w:tc>
          <w:tcPr>
            <w:tcW w:w="4261" w:type="dxa"/>
            <w:shd w:val="clear" w:color="000000" w:fill="FFFFFF"/>
            <w:vAlign w:val="center"/>
          </w:tcPr>
          <w:p>
            <w:pPr>
              <w:rPr>
                <w:rFonts w:ascii="宋体" w:hAnsi="宋体"/>
              </w:rPr>
            </w:pPr>
            <w:r>
              <w:rPr>
                <w:rFonts w:hint="eastAsia" w:ascii="宋体" w:hAnsi="宋体"/>
              </w:rPr>
              <w:t>国外大学课堂教学模式借鉴——法国大学课堂教学模式（高宣杨）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11310</w:t>
            </w:r>
          </w:p>
        </w:tc>
        <w:tc>
          <w:tcPr>
            <w:tcW w:w="3583" w:type="dxa"/>
            <w:shd w:val="clear" w:color="000000" w:fill="FFFFFF"/>
            <w:vAlign w:val="center"/>
          </w:tcPr>
          <w:p>
            <w:pPr>
              <w:rPr>
                <w:rFonts w:ascii="宋体" w:hAnsi="宋体"/>
              </w:rPr>
            </w:pPr>
            <w:r>
              <w:rPr>
                <w:rFonts w:hint="eastAsia" w:ascii="宋体" w:hAnsi="宋体"/>
              </w:rPr>
              <w:t>教学设计——教学设计概述（皮连生、吴红耘）</w:t>
            </w:r>
          </w:p>
        </w:tc>
        <w:tc>
          <w:tcPr>
            <w:tcW w:w="774" w:type="dxa"/>
            <w:shd w:val="clear" w:color="000000" w:fill="FFFFFF"/>
            <w:vAlign w:val="center"/>
          </w:tcPr>
          <w:p>
            <w:pPr>
              <w:jc w:val="center"/>
              <w:rPr>
                <w:rFonts w:ascii="宋体" w:hAnsi="宋体"/>
              </w:rPr>
            </w:pPr>
            <w:r>
              <w:rPr>
                <w:rFonts w:hint="eastAsia" w:ascii="宋体" w:hAnsi="宋体"/>
              </w:rPr>
              <w:t>11311</w:t>
            </w:r>
          </w:p>
        </w:tc>
        <w:tc>
          <w:tcPr>
            <w:tcW w:w="4261" w:type="dxa"/>
            <w:shd w:val="clear" w:color="000000" w:fill="FFFFFF"/>
            <w:vAlign w:val="center"/>
          </w:tcPr>
          <w:p>
            <w:pPr>
              <w:rPr>
                <w:rFonts w:ascii="宋体" w:hAnsi="宋体"/>
              </w:rPr>
            </w:pPr>
            <w:r>
              <w:rPr>
                <w:rFonts w:hint="eastAsia" w:ascii="宋体" w:hAnsi="宋体"/>
              </w:rPr>
              <w:t>教学设计——学习结果与教学目标（皮连生、吴红耘）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11312</w:t>
            </w:r>
          </w:p>
        </w:tc>
        <w:tc>
          <w:tcPr>
            <w:tcW w:w="3583" w:type="dxa"/>
            <w:shd w:val="clear" w:color="000000" w:fill="FFFFFF"/>
            <w:vAlign w:val="center"/>
          </w:tcPr>
          <w:p>
            <w:pPr>
              <w:rPr>
                <w:rFonts w:ascii="宋体" w:hAnsi="宋体"/>
              </w:rPr>
            </w:pPr>
            <w:r>
              <w:rPr>
                <w:rFonts w:hint="eastAsia" w:ascii="宋体" w:hAnsi="宋体"/>
              </w:rPr>
              <w:t>教学设计——目标导向的课堂教学设计的基本精神（皮连生、吴红耘）</w:t>
            </w:r>
          </w:p>
        </w:tc>
        <w:tc>
          <w:tcPr>
            <w:tcW w:w="774" w:type="dxa"/>
            <w:shd w:val="clear" w:color="000000" w:fill="FFFFFF"/>
            <w:vAlign w:val="center"/>
          </w:tcPr>
          <w:p>
            <w:pPr>
              <w:jc w:val="center"/>
              <w:rPr>
                <w:rFonts w:ascii="宋体" w:hAnsi="宋体"/>
              </w:rPr>
            </w:pPr>
            <w:r>
              <w:rPr>
                <w:rFonts w:hint="eastAsia" w:ascii="宋体" w:hAnsi="宋体"/>
              </w:rPr>
              <w:t>11313</w:t>
            </w:r>
          </w:p>
        </w:tc>
        <w:tc>
          <w:tcPr>
            <w:tcW w:w="4261" w:type="dxa"/>
            <w:shd w:val="clear" w:color="000000" w:fill="FFFFFF"/>
            <w:vAlign w:val="center"/>
          </w:tcPr>
          <w:p>
            <w:pPr>
              <w:rPr>
                <w:rFonts w:ascii="宋体" w:hAnsi="宋体"/>
              </w:rPr>
            </w:pPr>
            <w:r>
              <w:rPr>
                <w:rFonts w:hint="eastAsia" w:ascii="宋体" w:hAnsi="宋体"/>
              </w:rPr>
              <w:t>教学设计——陈述性知识的教学设计（吴红耘）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11314</w:t>
            </w:r>
          </w:p>
        </w:tc>
        <w:tc>
          <w:tcPr>
            <w:tcW w:w="3583" w:type="dxa"/>
            <w:shd w:val="clear" w:color="000000" w:fill="FFFFFF"/>
            <w:vAlign w:val="center"/>
          </w:tcPr>
          <w:p>
            <w:pPr>
              <w:rPr>
                <w:rFonts w:ascii="宋体" w:hAnsi="宋体"/>
              </w:rPr>
            </w:pPr>
            <w:r>
              <w:rPr>
                <w:rFonts w:hint="eastAsia" w:ascii="宋体" w:hAnsi="宋体"/>
              </w:rPr>
              <w:t>教学设计——以程序性知识为主要目标的教学设计（吴红耘）</w:t>
            </w:r>
          </w:p>
        </w:tc>
        <w:tc>
          <w:tcPr>
            <w:tcW w:w="774" w:type="dxa"/>
            <w:shd w:val="clear" w:color="000000" w:fill="FFFFFF"/>
            <w:vAlign w:val="center"/>
          </w:tcPr>
          <w:p>
            <w:pPr>
              <w:jc w:val="center"/>
              <w:rPr>
                <w:rFonts w:ascii="宋体" w:hAnsi="宋体"/>
              </w:rPr>
            </w:pPr>
            <w:r>
              <w:rPr>
                <w:rFonts w:hint="eastAsia" w:ascii="宋体" w:hAnsi="宋体"/>
              </w:rPr>
              <w:t>11315</w:t>
            </w:r>
          </w:p>
        </w:tc>
        <w:tc>
          <w:tcPr>
            <w:tcW w:w="4261" w:type="dxa"/>
            <w:shd w:val="clear" w:color="000000" w:fill="FFFFFF"/>
            <w:vAlign w:val="center"/>
          </w:tcPr>
          <w:p>
            <w:pPr>
              <w:rPr>
                <w:rFonts w:ascii="宋体" w:hAnsi="宋体"/>
              </w:rPr>
            </w:pPr>
            <w:r>
              <w:rPr>
                <w:rFonts w:hint="eastAsia" w:ascii="宋体" w:hAnsi="宋体"/>
              </w:rPr>
              <w:t>教学设计——以培养综合能力为主要目标的教学设计（吴红耘）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11316</w:t>
            </w:r>
          </w:p>
        </w:tc>
        <w:tc>
          <w:tcPr>
            <w:tcW w:w="3583" w:type="dxa"/>
            <w:shd w:val="clear" w:color="000000" w:fill="FFFFFF"/>
            <w:vAlign w:val="center"/>
          </w:tcPr>
          <w:p>
            <w:pPr>
              <w:rPr>
                <w:rFonts w:ascii="宋体" w:hAnsi="宋体"/>
              </w:rPr>
            </w:pPr>
            <w:r>
              <w:rPr>
                <w:rFonts w:hint="eastAsia" w:ascii="宋体" w:hAnsi="宋体"/>
              </w:rPr>
              <w:t>教学设计——激发和维护学习动机的教学设计（吴红耘）</w:t>
            </w:r>
          </w:p>
        </w:tc>
        <w:tc>
          <w:tcPr>
            <w:tcW w:w="774" w:type="dxa"/>
            <w:shd w:val="clear" w:color="000000" w:fill="FFFFFF"/>
            <w:vAlign w:val="center"/>
          </w:tcPr>
          <w:p>
            <w:pPr>
              <w:jc w:val="center"/>
              <w:rPr>
                <w:rFonts w:ascii="宋体" w:hAnsi="宋体"/>
              </w:rPr>
            </w:pPr>
            <w:r>
              <w:rPr>
                <w:rFonts w:hint="eastAsia" w:ascii="宋体" w:hAnsi="宋体"/>
              </w:rPr>
              <w:t>11317</w:t>
            </w:r>
          </w:p>
        </w:tc>
        <w:tc>
          <w:tcPr>
            <w:tcW w:w="4261" w:type="dxa"/>
            <w:shd w:val="clear" w:color="000000" w:fill="FFFFFF"/>
            <w:vAlign w:val="center"/>
          </w:tcPr>
          <w:p>
            <w:pPr>
              <w:rPr>
                <w:rFonts w:ascii="宋体" w:hAnsi="宋体"/>
              </w:rPr>
            </w:pPr>
            <w:r>
              <w:rPr>
                <w:rFonts w:hint="eastAsia" w:ascii="宋体" w:hAnsi="宋体"/>
              </w:rPr>
              <w:t>现代教育技术在高校教学中的应用——基于数字化环境的教学模式探索（何克抗）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11318</w:t>
            </w:r>
          </w:p>
        </w:tc>
        <w:tc>
          <w:tcPr>
            <w:tcW w:w="3583" w:type="dxa"/>
            <w:shd w:val="clear" w:color="000000" w:fill="FFFFFF"/>
            <w:vAlign w:val="center"/>
          </w:tcPr>
          <w:p>
            <w:pPr>
              <w:rPr>
                <w:rFonts w:ascii="宋体" w:hAnsi="宋体"/>
              </w:rPr>
            </w:pPr>
            <w:r>
              <w:rPr>
                <w:rFonts w:hint="eastAsia" w:ascii="宋体" w:hAnsi="宋体"/>
              </w:rPr>
              <w:t>现代教育技术在高校教学中的应用——社会信息化背景下的学习方式转型（黄荣怀）</w:t>
            </w:r>
          </w:p>
        </w:tc>
        <w:tc>
          <w:tcPr>
            <w:tcW w:w="774" w:type="dxa"/>
            <w:shd w:val="clear" w:color="000000" w:fill="FFFFFF"/>
            <w:vAlign w:val="center"/>
          </w:tcPr>
          <w:p>
            <w:pPr>
              <w:jc w:val="center"/>
              <w:rPr>
                <w:rFonts w:ascii="宋体" w:hAnsi="宋体"/>
              </w:rPr>
            </w:pPr>
            <w:r>
              <w:rPr>
                <w:rFonts w:hint="eastAsia" w:ascii="宋体" w:hAnsi="宋体"/>
              </w:rPr>
              <w:t>11319</w:t>
            </w:r>
          </w:p>
        </w:tc>
        <w:tc>
          <w:tcPr>
            <w:tcW w:w="4261" w:type="dxa"/>
            <w:shd w:val="clear" w:color="000000" w:fill="FFFFFF"/>
            <w:vAlign w:val="center"/>
          </w:tcPr>
          <w:p>
            <w:pPr>
              <w:rPr>
                <w:rFonts w:ascii="宋体" w:hAnsi="宋体"/>
              </w:rPr>
            </w:pPr>
            <w:r>
              <w:rPr>
                <w:rFonts w:hint="eastAsia" w:ascii="宋体" w:hAnsi="宋体"/>
              </w:rPr>
              <w:t>现代教育技术在高校教学中的应用——教育技术与高校课程建设（李克东）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11320</w:t>
            </w:r>
          </w:p>
        </w:tc>
        <w:tc>
          <w:tcPr>
            <w:tcW w:w="3583" w:type="dxa"/>
            <w:shd w:val="clear" w:color="000000" w:fill="FFFFFF"/>
            <w:vAlign w:val="center"/>
          </w:tcPr>
          <w:p>
            <w:pPr>
              <w:rPr>
                <w:rFonts w:ascii="宋体" w:hAnsi="宋体"/>
              </w:rPr>
            </w:pPr>
            <w:r>
              <w:rPr>
                <w:rFonts w:hint="eastAsia" w:ascii="宋体" w:hAnsi="宋体"/>
              </w:rPr>
              <w:t>现代教育技术在高校教学中的应用——信息时代高校课程与教学设计方法（谢幼如）</w:t>
            </w:r>
          </w:p>
        </w:tc>
        <w:tc>
          <w:tcPr>
            <w:tcW w:w="774" w:type="dxa"/>
            <w:shd w:val="clear" w:color="000000" w:fill="FFFFFF"/>
            <w:vAlign w:val="center"/>
          </w:tcPr>
          <w:p>
            <w:pPr>
              <w:jc w:val="center"/>
              <w:rPr>
                <w:rFonts w:ascii="宋体" w:hAnsi="宋体"/>
              </w:rPr>
            </w:pPr>
            <w:r>
              <w:rPr>
                <w:rFonts w:hint="eastAsia" w:ascii="宋体" w:hAnsi="宋体"/>
              </w:rPr>
              <w:t>11321</w:t>
            </w:r>
          </w:p>
        </w:tc>
        <w:tc>
          <w:tcPr>
            <w:tcW w:w="4261" w:type="dxa"/>
            <w:shd w:val="clear" w:color="000000" w:fill="FFFFFF"/>
            <w:vAlign w:val="center"/>
          </w:tcPr>
          <w:p>
            <w:pPr>
              <w:rPr>
                <w:rFonts w:ascii="宋体" w:hAnsi="宋体"/>
              </w:rPr>
            </w:pPr>
            <w:r>
              <w:rPr>
                <w:rFonts w:hint="eastAsia" w:ascii="宋体" w:hAnsi="宋体"/>
              </w:rPr>
              <w:t>现代教育技术在高校教学中的应用——绩效导向的企业E-Learning培训课程设计（谢幼如）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11322</w:t>
            </w:r>
          </w:p>
        </w:tc>
        <w:tc>
          <w:tcPr>
            <w:tcW w:w="3583" w:type="dxa"/>
            <w:shd w:val="clear" w:color="000000" w:fill="FFFFFF"/>
            <w:vAlign w:val="center"/>
          </w:tcPr>
          <w:p>
            <w:pPr>
              <w:rPr>
                <w:rFonts w:ascii="宋体" w:hAnsi="宋体"/>
              </w:rPr>
            </w:pPr>
            <w:r>
              <w:rPr>
                <w:rFonts w:hint="eastAsia" w:ascii="宋体" w:hAnsi="宋体"/>
              </w:rPr>
              <w:t>现代教育技术在高校教学中的应用——运用现代教育技术提升学生创新能力（张剑平）</w:t>
            </w:r>
          </w:p>
        </w:tc>
        <w:tc>
          <w:tcPr>
            <w:tcW w:w="774" w:type="dxa"/>
            <w:shd w:val="clear" w:color="000000" w:fill="FFFFFF"/>
            <w:vAlign w:val="center"/>
          </w:tcPr>
          <w:p>
            <w:pPr>
              <w:jc w:val="center"/>
              <w:rPr>
                <w:rFonts w:ascii="宋体" w:hAnsi="宋体"/>
              </w:rPr>
            </w:pPr>
            <w:r>
              <w:rPr>
                <w:rFonts w:hint="eastAsia" w:ascii="宋体" w:hAnsi="宋体"/>
              </w:rPr>
              <w:t>11323</w:t>
            </w:r>
          </w:p>
        </w:tc>
        <w:tc>
          <w:tcPr>
            <w:tcW w:w="4261" w:type="dxa"/>
            <w:shd w:val="clear" w:color="000000" w:fill="FFFFFF"/>
            <w:vAlign w:val="center"/>
          </w:tcPr>
          <w:p>
            <w:pPr>
              <w:rPr>
                <w:rFonts w:ascii="宋体" w:hAnsi="宋体"/>
              </w:rPr>
            </w:pPr>
            <w:r>
              <w:rPr>
                <w:rFonts w:hint="eastAsia" w:ascii="宋体" w:hAnsi="宋体"/>
              </w:rPr>
              <w:t>现代教育技术在高校教学中的应用——网络教学的实践与应用（冯大建）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11324</w:t>
            </w:r>
          </w:p>
        </w:tc>
        <w:tc>
          <w:tcPr>
            <w:tcW w:w="3583" w:type="dxa"/>
            <w:shd w:val="clear" w:color="000000" w:fill="FFFFFF"/>
            <w:vAlign w:val="center"/>
          </w:tcPr>
          <w:p>
            <w:pPr>
              <w:rPr>
                <w:rFonts w:ascii="宋体" w:hAnsi="宋体"/>
              </w:rPr>
            </w:pPr>
            <w:r>
              <w:rPr>
                <w:rFonts w:hint="eastAsia" w:ascii="宋体" w:hAnsi="宋体"/>
              </w:rPr>
              <w:t>高校教师多媒体课件制作技能提升——规范高效制作PPT演示文稿（裴纯礼）</w:t>
            </w:r>
          </w:p>
        </w:tc>
        <w:tc>
          <w:tcPr>
            <w:tcW w:w="774" w:type="dxa"/>
            <w:shd w:val="clear" w:color="000000" w:fill="FFFFFF"/>
            <w:vAlign w:val="center"/>
          </w:tcPr>
          <w:p>
            <w:pPr>
              <w:jc w:val="center"/>
              <w:rPr>
                <w:rFonts w:ascii="宋体" w:hAnsi="宋体"/>
              </w:rPr>
            </w:pPr>
            <w:r>
              <w:rPr>
                <w:rFonts w:hint="eastAsia" w:ascii="宋体" w:hAnsi="宋体"/>
              </w:rPr>
              <w:t>11325</w:t>
            </w:r>
          </w:p>
        </w:tc>
        <w:tc>
          <w:tcPr>
            <w:tcW w:w="4261" w:type="dxa"/>
            <w:shd w:val="clear" w:color="000000" w:fill="FFFFFF"/>
            <w:vAlign w:val="center"/>
          </w:tcPr>
          <w:p>
            <w:pPr>
              <w:rPr>
                <w:rFonts w:ascii="宋体" w:hAnsi="宋体"/>
              </w:rPr>
            </w:pPr>
            <w:r>
              <w:rPr>
                <w:rFonts w:hint="eastAsia" w:ascii="宋体" w:hAnsi="宋体"/>
              </w:rPr>
              <w:t>高校教师多媒体课件制作技能提升——课件中的多媒体与动画应用技术（裴纯礼）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11326</w:t>
            </w:r>
          </w:p>
        </w:tc>
        <w:tc>
          <w:tcPr>
            <w:tcW w:w="3583" w:type="dxa"/>
            <w:shd w:val="clear" w:color="000000" w:fill="FFFFFF"/>
            <w:vAlign w:val="center"/>
          </w:tcPr>
          <w:p>
            <w:pPr>
              <w:rPr>
                <w:rFonts w:ascii="宋体" w:hAnsi="宋体"/>
              </w:rPr>
            </w:pPr>
            <w:r>
              <w:rPr>
                <w:rFonts w:hint="eastAsia" w:ascii="宋体" w:hAnsi="宋体"/>
              </w:rPr>
              <w:t>微课的设计、开发与应用——现代数字微课基本知识及案例分析（魏民）</w:t>
            </w:r>
          </w:p>
        </w:tc>
        <w:tc>
          <w:tcPr>
            <w:tcW w:w="774" w:type="dxa"/>
            <w:shd w:val="clear" w:color="000000" w:fill="FFFFFF"/>
            <w:vAlign w:val="center"/>
          </w:tcPr>
          <w:p>
            <w:pPr>
              <w:jc w:val="center"/>
              <w:rPr>
                <w:rFonts w:ascii="宋体" w:hAnsi="宋体"/>
              </w:rPr>
            </w:pPr>
            <w:r>
              <w:rPr>
                <w:rFonts w:hint="eastAsia" w:ascii="宋体" w:hAnsi="宋体"/>
              </w:rPr>
              <w:t>11327</w:t>
            </w:r>
          </w:p>
        </w:tc>
        <w:tc>
          <w:tcPr>
            <w:tcW w:w="4261" w:type="dxa"/>
            <w:shd w:val="clear" w:color="000000" w:fill="FFFFFF"/>
            <w:vAlign w:val="center"/>
          </w:tcPr>
          <w:p>
            <w:pPr>
              <w:rPr>
                <w:rFonts w:ascii="宋体" w:hAnsi="宋体"/>
              </w:rPr>
            </w:pPr>
            <w:r>
              <w:rPr>
                <w:rFonts w:hint="eastAsia" w:ascii="宋体" w:hAnsi="宋体"/>
              </w:rPr>
              <w:t>微课的设计、开发与应用——背景介绍（焦建利）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11328</w:t>
            </w:r>
          </w:p>
        </w:tc>
        <w:tc>
          <w:tcPr>
            <w:tcW w:w="3583" w:type="dxa"/>
            <w:shd w:val="clear" w:color="000000" w:fill="FFFFFF"/>
            <w:vAlign w:val="center"/>
          </w:tcPr>
          <w:p>
            <w:pPr>
              <w:rPr>
                <w:rFonts w:ascii="宋体" w:hAnsi="宋体"/>
              </w:rPr>
            </w:pPr>
            <w:r>
              <w:rPr>
                <w:rFonts w:hint="eastAsia" w:ascii="宋体" w:hAnsi="宋体"/>
              </w:rPr>
              <w:t>微课的设计、开发与应用——微课设计、制作、问题与趋势（焦建利）</w:t>
            </w:r>
          </w:p>
        </w:tc>
        <w:tc>
          <w:tcPr>
            <w:tcW w:w="774" w:type="dxa"/>
            <w:shd w:val="clear" w:color="000000" w:fill="FFFFFF"/>
            <w:vAlign w:val="center"/>
          </w:tcPr>
          <w:p>
            <w:pPr>
              <w:jc w:val="center"/>
              <w:rPr>
                <w:rFonts w:ascii="宋体" w:hAnsi="宋体"/>
              </w:rPr>
            </w:pPr>
            <w:r>
              <w:rPr>
                <w:rFonts w:hint="eastAsia" w:ascii="宋体" w:hAnsi="宋体"/>
              </w:rPr>
              <w:t>11329</w:t>
            </w:r>
          </w:p>
        </w:tc>
        <w:tc>
          <w:tcPr>
            <w:tcW w:w="4261" w:type="dxa"/>
            <w:shd w:val="clear" w:color="000000" w:fill="FFFFFF"/>
            <w:vAlign w:val="center"/>
          </w:tcPr>
          <w:p>
            <w:pPr>
              <w:rPr>
                <w:rFonts w:ascii="宋体" w:hAnsi="宋体"/>
              </w:rPr>
            </w:pPr>
            <w:r>
              <w:rPr>
                <w:rFonts w:hint="eastAsia" w:ascii="宋体" w:hAnsi="宋体"/>
              </w:rPr>
              <w:t>微课的设计、开发与应用——如何制作出色的教学视频（汪琼）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11330</w:t>
            </w:r>
          </w:p>
        </w:tc>
        <w:tc>
          <w:tcPr>
            <w:tcW w:w="3583" w:type="dxa"/>
            <w:shd w:val="clear" w:color="000000" w:fill="FFFFFF"/>
            <w:vAlign w:val="center"/>
          </w:tcPr>
          <w:p>
            <w:pPr>
              <w:rPr>
                <w:rFonts w:ascii="宋体" w:hAnsi="宋体"/>
              </w:rPr>
            </w:pPr>
            <w:r>
              <w:rPr>
                <w:rFonts w:hint="eastAsia" w:ascii="宋体" w:hAnsi="宋体"/>
              </w:rPr>
              <w:t xml:space="preserve"> “互联网+”时代高校教师信息化教学能力提升——互联网+时代高校教师教学能力发展与教学创新（柯清超）</w:t>
            </w:r>
          </w:p>
        </w:tc>
        <w:tc>
          <w:tcPr>
            <w:tcW w:w="774" w:type="dxa"/>
            <w:shd w:val="clear" w:color="000000" w:fill="FFFFFF"/>
            <w:vAlign w:val="center"/>
          </w:tcPr>
          <w:p>
            <w:pPr>
              <w:jc w:val="center"/>
              <w:rPr>
                <w:rFonts w:ascii="宋体" w:hAnsi="宋体"/>
              </w:rPr>
            </w:pPr>
            <w:r>
              <w:rPr>
                <w:rFonts w:hint="eastAsia" w:ascii="宋体" w:hAnsi="宋体"/>
              </w:rPr>
              <w:t>11331</w:t>
            </w:r>
          </w:p>
        </w:tc>
        <w:tc>
          <w:tcPr>
            <w:tcW w:w="4261" w:type="dxa"/>
            <w:shd w:val="clear" w:color="000000" w:fill="FFFFFF"/>
            <w:vAlign w:val="center"/>
          </w:tcPr>
          <w:p>
            <w:pPr>
              <w:rPr>
                <w:rFonts w:ascii="宋体" w:hAnsi="宋体"/>
              </w:rPr>
            </w:pPr>
            <w:r>
              <w:rPr>
                <w:rFonts w:hint="eastAsia" w:ascii="宋体" w:hAnsi="宋体"/>
              </w:rPr>
              <w:t xml:space="preserve"> “互联网+”时代高校教师信息化教学能力提升——高校教师信息化教学能力提升问题（解</w:t>
            </w:r>
            <w:r>
              <w:rPr>
                <w:rFonts w:ascii="宋体" w:hAnsi="宋体"/>
              </w:rPr>
              <w:t>月光</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11332</w:t>
            </w:r>
          </w:p>
        </w:tc>
        <w:tc>
          <w:tcPr>
            <w:tcW w:w="3583" w:type="dxa"/>
            <w:shd w:val="clear" w:color="000000" w:fill="FFFFFF"/>
            <w:vAlign w:val="center"/>
          </w:tcPr>
          <w:p>
            <w:pPr>
              <w:rPr>
                <w:rFonts w:ascii="宋体" w:hAnsi="宋体"/>
              </w:rPr>
            </w:pPr>
            <w:r>
              <w:rPr>
                <w:rFonts w:hint="eastAsia" w:ascii="宋体" w:hAnsi="宋体"/>
              </w:rPr>
              <w:t xml:space="preserve"> “互联网+”时代高校教师信息化教学能力提升——融合MOOC与翻转课堂的MF教学模式（谢幼如）</w:t>
            </w:r>
          </w:p>
        </w:tc>
        <w:tc>
          <w:tcPr>
            <w:tcW w:w="774" w:type="dxa"/>
            <w:shd w:val="clear" w:color="000000" w:fill="FFFFFF"/>
            <w:vAlign w:val="center"/>
          </w:tcPr>
          <w:p>
            <w:pPr>
              <w:jc w:val="center"/>
              <w:rPr>
                <w:rFonts w:ascii="宋体" w:hAnsi="宋体"/>
              </w:rPr>
            </w:pPr>
            <w:r>
              <w:rPr>
                <w:rFonts w:hint="eastAsia" w:ascii="宋体" w:hAnsi="宋体"/>
              </w:rPr>
              <w:t>11333</w:t>
            </w:r>
          </w:p>
        </w:tc>
        <w:tc>
          <w:tcPr>
            <w:tcW w:w="4261" w:type="dxa"/>
            <w:shd w:val="clear" w:color="000000" w:fill="FFFFFF"/>
            <w:vAlign w:val="center"/>
          </w:tcPr>
          <w:p>
            <w:pPr>
              <w:rPr>
                <w:rFonts w:ascii="宋体" w:hAnsi="宋体"/>
              </w:rPr>
            </w:pPr>
            <w:r>
              <w:rPr>
                <w:rFonts w:hint="eastAsia" w:ascii="宋体" w:hAnsi="宋体"/>
              </w:rPr>
              <w:t xml:space="preserve"> “互联网+”时代高校教师信息化教学能力提升——互联网+”时代高校教师教学能力发展与广东实践计划（李克东）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11334</w:t>
            </w:r>
          </w:p>
        </w:tc>
        <w:tc>
          <w:tcPr>
            <w:tcW w:w="3583" w:type="dxa"/>
            <w:shd w:val="clear" w:color="000000" w:fill="FFFFFF"/>
            <w:vAlign w:val="center"/>
          </w:tcPr>
          <w:p>
            <w:pPr>
              <w:rPr>
                <w:rFonts w:ascii="宋体" w:hAnsi="宋体"/>
              </w:rPr>
            </w:pPr>
            <w:r>
              <w:rPr>
                <w:rFonts w:hint="eastAsia" w:ascii="宋体" w:hAnsi="宋体"/>
              </w:rPr>
              <w:t>视频课程与多媒体课件制作——优秀多媒体课件的开发（揭安全）</w:t>
            </w:r>
          </w:p>
        </w:tc>
        <w:tc>
          <w:tcPr>
            <w:tcW w:w="774" w:type="dxa"/>
            <w:shd w:val="clear" w:color="000000" w:fill="FFFFFF"/>
            <w:vAlign w:val="center"/>
          </w:tcPr>
          <w:p>
            <w:pPr>
              <w:jc w:val="center"/>
              <w:rPr>
                <w:rFonts w:ascii="宋体" w:hAnsi="宋体"/>
              </w:rPr>
            </w:pPr>
            <w:r>
              <w:rPr>
                <w:rFonts w:hint="eastAsia" w:ascii="宋体" w:hAnsi="宋体"/>
              </w:rPr>
              <w:t>11335</w:t>
            </w:r>
          </w:p>
        </w:tc>
        <w:tc>
          <w:tcPr>
            <w:tcW w:w="4261" w:type="dxa"/>
            <w:shd w:val="clear" w:color="000000" w:fill="FFFFFF"/>
            <w:vAlign w:val="center"/>
          </w:tcPr>
          <w:p>
            <w:pPr>
              <w:rPr>
                <w:rFonts w:ascii="宋体" w:hAnsi="宋体"/>
              </w:rPr>
            </w:pPr>
            <w:r>
              <w:rPr>
                <w:rFonts w:hint="eastAsia" w:ascii="宋体" w:hAnsi="宋体"/>
              </w:rPr>
              <w:t>视频课程与多媒体课件制作——大学课堂多媒体课件制作中高级技巧打印（揭安全）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11336</w:t>
            </w:r>
          </w:p>
        </w:tc>
        <w:tc>
          <w:tcPr>
            <w:tcW w:w="3583" w:type="dxa"/>
            <w:shd w:val="clear" w:color="000000" w:fill="FFFFFF"/>
            <w:vAlign w:val="center"/>
          </w:tcPr>
          <w:p>
            <w:pPr>
              <w:rPr>
                <w:rFonts w:ascii="宋体" w:hAnsi="宋体"/>
              </w:rPr>
            </w:pPr>
            <w:r>
              <w:rPr>
                <w:rFonts w:hint="eastAsia" w:ascii="宋体" w:hAnsi="宋体"/>
              </w:rPr>
              <w:t>视频课程与多媒体课件制作——视频资源课程资源开发与建设（刘一儒）</w:t>
            </w:r>
          </w:p>
        </w:tc>
        <w:tc>
          <w:tcPr>
            <w:tcW w:w="774" w:type="dxa"/>
            <w:shd w:val="clear" w:color="000000" w:fill="FFFFFF"/>
            <w:vAlign w:val="center"/>
          </w:tcPr>
          <w:p>
            <w:pPr>
              <w:jc w:val="center"/>
              <w:rPr>
                <w:rFonts w:ascii="宋体" w:hAnsi="宋体"/>
              </w:rPr>
            </w:pPr>
            <w:r>
              <w:rPr>
                <w:rFonts w:hint="eastAsia" w:ascii="宋体" w:hAnsi="宋体"/>
              </w:rPr>
              <w:t>11337</w:t>
            </w:r>
          </w:p>
        </w:tc>
        <w:tc>
          <w:tcPr>
            <w:tcW w:w="4261" w:type="dxa"/>
            <w:shd w:val="clear" w:color="000000" w:fill="FFFFFF"/>
            <w:vAlign w:val="center"/>
          </w:tcPr>
          <w:p>
            <w:pPr>
              <w:rPr>
                <w:rFonts w:ascii="宋体" w:hAnsi="宋体"/>
              </w:rPr>
            </w:pPr>
            <w:r>
              <w:rPr>
                <w:rFonts w:hint="eastAsia" w:ascii="宋体" w:hAnsi="宋体"/>
              </w:rPr>
              <w:t>视频课程与多媒体课件制作——大学教育的新理念（汪青云）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11338</w:t>
            </w:r>
          </w:p>
        </w:tc>
        <w:tc>
          <w:tcPr>
            <w:tcW w:w="3583" w:type="dxa"/>
            <w:shd w:val="clear" w:color="000000" w:fill="FFFFFF"/>
            <w:vAlign w:val="center"/>
          </w:tcPr>
          <w:p>
            <w:pPr>
              <w:rPr>
                <w:rFonts w:ascii="宋体" w:hAnsi="宋体"/>
              </w:rPr>
            </w:pPr>
            <w:r>
              <w:rPr>
                <w:rFonts w:hint="eastAsia" w:ascii="宋体" w:hAnsi="宋体"/>
              </w:rPr>
              <w:t>翻转课堂的探索与实践——MOOC设计的结构框架（蔡宝来）</w:t>
            </w:r>
          </w:p>
        </w:tc>
        <w:tc>
          <w:tcPr>
            <w:tcW w:w="774" w:type="dxa"/>
            <w:shd w:val="clear" w:color="000000" w:fill="FFFFFF"/>
            <w:vAlign w:val="center"/>
          </w:tcPr>
          <w:p>
            <w:pPr>
              <w:jc w:val="center"/>
              <w:rPr>
                <w:rFonts w:ascii="宋体" w:hAnsi="宋体"/>
              </w:rPr>
            </w:pPr>
            <w:r>
              <w:rPr>
                <w:rFonts w:hint="eastAsia" w:ascii="宋体" w:hAnsi="宋体"/>
              </w:rPr>
              <w:t>11339</w:t>
            </w:r>
          </w:p>
        </w:tc>
        <w:tc>
          <w:tcPr>
            <w:tcW w:w="4261" w:type="dxa"/>
            <w:shd w:val="clear" w:color="000000" w:fill="FFFFFF"/>
            <w:vAlign w:val="center"/>
          </w:tcPr>
          <w:p>
            <w:pPr>
              <w:rPr>
                <w:rFonts w:ascii="宋体" w:hAnsi="宋体"/>
              </w:rPr>
            </w:pPr>
            <w:r>
              <w:rPr>
                <w:rFonts w:hint="eastAsia" w:ascii="宋体" w:hAnsi="宋体"/>
              </w:rPr>
              <w:t>翻转课堂的探索与实践——MOOC 开发设计与案例（蔡宝来）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11340</w:t>
            </w:r>
          </w:p>
        </w:tc>
        <w:tc>
          <w:tcPr>
            <w:tcW w:w="3583" w:type="dxa"/>
            <w:shd w:val="clear" w:color="000000" w:fill="FFFFFF"/>
            <w:vAlign w:val="center"/>
          </w:tcPr>
          <w:p>
            <w:pPr>
              <w:rPr>
                <w:rFonts w:ascii="宋体" w:hAnsi="宋体"/>
              </w:rPr>
            </w:pPr>
            <w:r>
              <w:rPr>
                <w:rFonts w:hint="eastAsia" w:ascii="宋体" w:hAnsi="宋体"/>
              </w:rPr>
              <w:t>翻转课堂的探索与实践——MOOC视频制作与资源上传（蔡宝来）</w:t>
            </w:r>
          </w:p>
        </w:tc>
        <w:tc>
          <w:tcPr>
            <w:tcW w:w="774" w:type="dxa"/>
            <w:shd w:val="clear" w:color="000000" w:fill="FFFFFF"/>
            <w:vAlign w:val="center"/>
          </w:tcPr>
          <w:p>
            <w:pPr>
              <w:jc w:val="center"/>
              <w:rPr>
                <w:rFonts w:ascii="宋体" w:hAnsi="宋体"/>
              </w:rPr>
            </w:pPr>
            <w:r>
              <w:rPr>
                <w:rFonts w:hint="eastAsia" w:ascii="宋体" w:hAnsi="宋体"/>
              </w:rPr>
              <w:t>11341</w:t>
            </w:r>
          </w:p>
        </w:tc>
        <w:tc>
          <w:tcPr>
            <w:tcW w:w="4261" w:type="dxa"/>
            <w:shd w:val="clear" w:color="000000" w:fill="FFFFFF"/>
            <w:vAlign w:val="center"/>
          </w:tcPr>
          <w:p>
            <w:pPr>
              <w:rPr>
                <w:rFonts w:ascii="宋体" w:hAnsi="宋体"/>
              </w:rPr>
            </w:pPr>
            <w:r>
              <w:rPr>
                <w:rFonts w:hint="eastAsia" w:ascii="宋体" w:hAnsi="宋体"/>
              </w:rPr>
              <w:t>翻转课堂的探索与实践——MOOC开发设计的常见问题（蔡宝来）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11342</w:t>
            </w:r>
          </w:p>
        </w:tc>
        <w:tc>
          <w:tcPr>
            <w:tcW w:w="3583" w:type="dxa"/>
            <w:shd w:val="clear" w:color="000000" w:fill="FFFFFF"/>
            <w:vAlign w:val="center"/>
          </w:tcPr>
          <w:p>
            <w:pPr>
              <w:rPr>
                <w:rFonts w:ascii="宋体" w:hAnsi="宋体"/>
              </w:rPr>
            </w:pPr>
            <w:r>
              <w:rPr>
                <w:rFonts w:hint="eastAsia" w:ascii="宋体" w:hAnsi="宋体"/>
              </w:rPr>
              <w:t>MOOC教学影片制作方法与技巧——MOOC全景与平台（胡东雁）</w:t>
            </w:r>
          </w:p>
        </w:tc>
        <w:tc>
          <w:tcPr>
            <w:tcW w:w="774" w:type="dxa"/>
            <w:shd w:val="clear" w:color="000000" w:fill="FFFFFF"/>
            <w:vAlign w:val="center"/>
          </w:tcPr>
          <w:p>
            <w:pPr>
              <w:jc w:val="center"/>
              <w:rPr>
                <w:rFonts w:ascii="宋体" w:hAnsi="宋体"/>
              </w:rPr>
            </w:pPr>
            <w:r>
              <w:rPr>
                <w:rFonts w:hint="eastAsia" w:ascii="宋体" w:hAnsi="宋体"/>
              </w:rPr>
              <w:t>11343</w:t>
            </w:r>
          </w:p>
        </w:tc>
        <w:tc>
          <w:tcPr>
            <w:tcW w:w="4261" w:type="dxa"/>
            <w:shd w:val="clear" w:color="000000" w:fill="FFFFFF"/>
            <w:vAlign w:val="center"/>
          </w:tcPr>
          <w:p>
            <w:pPr>
              <w:rPr>
                <w:rFonts w:ascii="宋体" w:hAnsi="宋体"/>
              </w:rPr>
            </w:pPr>
            <w:r>
              <w:rPr>
                <w:rFonts w:hint="eastAsia" w:ascii="宋体" w:hAnsi="宋体"/>
              </w:rPr>
              <w:t>MOOC教学影片制作方法与技巧——MOOC影像构建法则（胡东雁）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11344</w:t>
            </w:r>
          </w:p>
        </w:tc>
        <w:tc>
          <w:tcPr>
            <w:tcW w:w="3583" w:type="dxa"/>
            <w:shd w:val="clear" w:color="000000" w:fill="FFFFFF"/>
            <w:vAlign w:val="center"/>
          </w:tcPr>
          <w:p>
            <w:pPr>
              <w:rPr>
                <w:rFonts w:ascii="宋体" w:hAnsi="宋体"/>
              </w:rPr>
            </w:pPr>
            <w:r>
              <w:rPr>
                <w:rFonts w:hint="eastAsia" w:ascii="宋体" w:hAnsi="宋体"/>
              </w:rPr>
              <w:t>MOOC教学影片制作方法与技巧——MOOC主讲教师工作单元（胡东雁）</w:t>
            </w:r>
          </w:p>
        </w:tc>
        <w:tc>
          <w:tcPr>
            <w:tcW w:w="774" w:type="dxa"/>
            <w:shd w:val="clear" w:color="000000" w:fill="FFFFFF"/>
            <w:vAlign w:val="center"/>
          </w:tcPr>
          <w:p>
            <w:pPr>
              <w:jc w:val="center"/>
              <w:rPr>
                <w:rFonts w:ascii="宋体" w:hAnsi="宋体"/>
              </w:rPr>
            </w:pPr>
            <w:r>
              <w:rPr>
                <w:rFonts w:hint="eastAsia" w:ascii="宋体" w:hAnsi="宋体"/>
              </w:rPr>
              <w:t>11345</w:t>
            </w:r>
          </w:p>
        </w:tc>
        <w:tc>
          <w:tcPr>
            <w:tcW w:w="4261" w:type="dxa"/>
            <w:shd w:val="clear" w:color="000000" w:fill="FFFFFF"/>
            <w:vAlign w:val="center"/>
          </w:tcPr>
          <w:p>
            <w:pPr>
              <w:rPr>
                <w:rFonts w:ascii="宋体" w:hAnsi="宋体"/>
              </w:rPr>
            </w:pPr>
            <w:r>
              <w:rPr>
                <w:rFonts w:hint="eastAsia" w:ascii="宋体" w:hAnsi="宋体"/>
              </w:rPr>
              <w:t>MOOC教学影片制作方法与技巧——MOOC导演工作单元（胡东雁）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11346</w:t>
            </w:r>
          </w:p>
        </w:tc>
        <w:tc>
          <w:tcPr>
            <w:tcW w:w="3583" w:type="dxa"/>
            <w:shd w:val="clear" w:color="000000" w:fill="FFFFFF"/>
            <w:vAlign w:val="center"/>
          </w:tcPr>
          <w:p>
            <w:pPr>
              <w:rPr>
                <w:rFonts w:ascii="宋体" w:hAnsi="宋体"/>
              </w:rPr>
            </w:pPr>
            <w:r>
              <w:rPr>
                <w:rFonts w:hint="eastAsia" w:ascii="宋体" w:hAnsi="宋体"/>
              </w:rPr>
              <w:t>MOOC教学影片制作方法与技巧——MOOC服装化妆单元（胡东雁）</w:t>
            </w:r>
          </w:p>
        </w:tc>
        <w:tc>
          <w:tcPr>
            <w:tcW w:w="774" w:type="dxa"/>
            <w:shd w:val="clear" w:color="000000" w:fill="FFFFFF"/>
            <w:vAlign w:val="center"/>
          </w:tcPr>
          <w:p>
            <w:pPr>
              <w:jc w:val="center"/>
              <w:rPr>
                <w:rFonts w:ascii="宋体" w:hAnsi="宋体"/>
              </w:rPr>
            </w:pPr>
            <w:r>
              <w:rPr>
                <w:rFonts w:hint="eastAsia" w:ascii="宋体" w:hAnsi="宋体"/>
              </w:rPr>
              <w:t>11347</w:t>
            </w:r>
          </w:p>
        </w:tc>
        <w:tc>
          <w:tcPr>
            <w:tcW w:w="4261" w:type="dxa"/>
            <w:shd w:val="clear" w:color="000000" w:fill="FFFFFF"/>
            <w:vAlign w:val="center"/>
          </w:tcPr>
          <w:p>
            <w:pPr>
              <w:rPr>
                <w:rFonts w:ascii="宋体" w:hAnsi="宋体"/>
              </w:rPr>
            </w:pPr>
            <w:r>
              <w:rPr>
                <w:rFonts w:hint="eastAsia" w:ascii="宋体" w:hAnsi="宋体"/>
              </w:rPr>
              <w:t>MOOC教学影片制作方法与技巧——MOOC拍摄实践单元（胡东雁）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11348</w:t>
            </w:r>
          </w:p>
        </w:tc>
        <w:tc>
          <w:tcPr>
            <w:tcW w:w="3583" w:type="dxa"/>
            <w:shd w:val="clear" w:color="000000" w:fill="FFFFFF"/>
            <w:vAlign w:val="center"/>
          </w:tcPr>
          <w:p>
            <w:pPr>
              <w:rPr>
                <w:rFonts w:ascii="宋体" w:hAnsi="宋体"/>
              </w:rPr>
            </w:pPr>
            <w:r>
              <w:rPr>
                <w:rFonts w:hint="eastAsia" w:ascii="宋体" w:hAnsi="宋体"/>
              </w:rPr>
              <w:t>MOOC教学影片制作方法与技巧——MOOC超级公播课单元（胡东雁）</w:t>
            </w:r>
          </w:p>
        </w:tc>
        <w:tc>
          <w:tcPr>
            <w:tcW w:w="774" w:type="dxa"/>
            <w:shd w:val="clear" w:color="000000" w:fill="FFFFFF"/>
            <w:vAlign w:val="center"/>
          </w:tcPr>
          <w:p>
            <w:pPr>
              <w:jc w:val="center"/>
              <w:rPr>
                <w:rFonts w:ascii="宋体" w:hAnsi="宋体"/>
              </w:rPr>
            </w:pPr>
            <w:r>
              <w:rPr>
                <w:rFonts w:hint="eastAsia" w:ascii="宋体" w:hAnsi="宋体"/>
              </w:rPr>
              <w:t>11349</w:t>
            </w:r>
          </w:p>
        </w:tc>
        <w:tc>
          <w:tcPr>
            <w:tcW w:w="4261" w:type="dxa"/>
            <w:shd w:val="clear" w:color="000000" w:fill="FFFFFF"/>
            <w:vAlign w:val="center"/>
          </w:tcPr>
          <w:p>
            <w:pPr>
              <w:rPr>
                <w:rFonts w:ascii="宋体" w:hAnsi="宋体"/>
              </w:rPr>
            </w:pPr>
            <w:r>
              <w:rPr>
                <w:rFonts w:hint="eastAsia" w:ascii="宋体" w:hAnsi="宋体"/>
              </w:rPr>
              <w:t>科研方法与项目申报（文）——关于教育部人文社科项目申报的有关事宜（李建平）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11350</w:t>
            </w:r>
          </w:p>
        </w:tc>
        <w:tc>
          <w:tcPr>
            <w:tcW w:w="3583" w:type="dxa"/>
            <w:shd w:val="clear" w:color="000000" w:fill="FFFFFF"/>
            <w:vAlign w:val="center"/>
          </w:tcPr>
          <w:p>
            <w:pPr>
              <w:rPr>
                <w:rFonts w:ascii="宋体" w:hAnsi="宋体"/>
              </w:rPr>
            </w:pPr>
            <w:r>
              <w:rPr>
                <w:rFonts w:hint="eastAsia" w:ascii="宋体" w:hAnsi="宋体"/>
              </w:rPr>
              <w:t>科研方法与项目申报（文）——高校教师申报文科项目需要注意的几个问题（刘复兴）</w:t>
            </w:r>
          </w:p>
        </w:tc>
        <w:tc>
          <w:tcPr>
            <w:tcW w:w="774" w:type="dxa"/>
            <w:shd w:val="clear" w:color="000000" w:fill="FFFFFF"/>
            <w:vAlign w:val="center"/>
          </w:tcPr>
          <w:p>
            <w:pPr>
              <w:jc w:val="center"/>
              <w:rPr>
                <w:rFonts w:ascii="宋体" w:hAnsi="宋体"/>
              </w:rPr>
            </w:pPr>
            <w:r>
              <w:rPr>
                <w:rFonts w:hint="eastAsia" w:ascii="宋体" w:hAnsi="宋体"/>
              </w:rPr>
              <w:t>11351</w:t>
            </w:r>
          </w:p>
        </w:tc>
        <w:tc>
          <w:tcPr>
            <w:tcW w:w="4261" w:type="dxa"/>
            <w:shd w:val="clear" w:color="000000" w:fill="FFFFFF"/>
            <w:vAlign w:val="center"/>
          </w:tcPr>
          <w:p>
            <w:pPr>
              <w:rPr>
                <w:rFonts w:ascii="宋体" w:hAnsi="宋体"/>
              </w:rPr>
            </w:pPr>
            <w:r>
              <w:rPr>
                <w:rFonts w:hint="eastAsia" w:ascii="宋体" w:hAnsi="宋体"/>
              </w:rPr>
              <w:t>科研方法与项目申报（文）——把提高教育研究质量上升为国家战略（曾天山）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11352</w:t>
            </w:r>
          </w:p>
        </w:tc>
        <w:tc>
          <w:tcPr>
            <w:tcW w:w="3583" w:type="dxa"/>
            <w:shd w:val="clear" w:color="000000" w:fill="FFFFFF"/>
            <w:vAlign w:val="center"/>
          </w:tcPr>
          <w:p>
            <w:pPr>
              <w:rPr>
                <w:rFonts w:ascii="宋体" w:hAnsi="宋体"/>
              </w:rPr>
            </w:pPr>
            <w:r>
              <w:rPr>
                <w:rFonts w:hint="eastAsia" w:ascii="宋体" w:hAnsi="宋体"/>
              </w:rPr>
              <w:t>科研方法与项目申报（文）——教育科研论文写作的若干问题（高宝立）</w:t>
            </w:r>
          </w:p>
        </w:tc>
        <w:tc>
          <w:tcPr>
            <w:tcW w:w="774" w:type="dxa"/>
            <w:shd w:val="clear" w:color="000000" w:fill="FFFFFF"/>
            <w:vAlign w:val="center"/>
          </w:tcPr>
          <w:p>
            <w:pPr>
              <w:jc w:val="center"/>
              <w:rPr>
                <w:rFonts w:ascii="宋体" w:hAnsi="宋体"/>
              </w:rPr>
            </w:pPr>
            <w:r>
              <w:rPr>
                <w:rFonts w:hint="eastAsia" w:ascii="宋体" w:hAnsi="宋体"/>
              </w:rPr>
              <w:t>11353</w:t>
            </w:r>
          </w:p>
        </w:tc>
        <w:tc>
          <w:tcPr>
            <w:tcW w:w="4261" w:type="dxa"/>
            <w:shd w:val="clear" w:color="000000" w:fill="FFFFFF"/>
            <w:vAlign w:val="center"/>
          </w:tcPr>
          <w:p>
            <w:pPr>
              <w:rPr>
                <w:rFonts w:ascii="宋体" w:hAnsi="宋体"/>
              </w:rPr>
            </w:pPr>
            <w:r>
              <w:rPr>
                <w:rFonts w:hint="eastAsia" w:ascii="宋体" w:hAnsi="宋体"/>
              </w:rPr>
              <w:t>科研方法与项目申报（理工）——“十二五”科技发展规划和科技计划管理改革（吕静）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11354</w:t>
            </w:r>
          </w:p>
        </w:tc>
        <w:tc>
          <w:tcPr>
            <w:tcW w:w="3583" w:type="dxa"/>
            <w:shd w:val="clear" w:color="000000" w:fill="FFFFFF"/>
            <w:vAlign w:val="center"/>
          </w:tcPr>
          <w:p>
            <w:pPr>
              <w:rPr>
                <w:rFonts w:ascii="宋体" w:hAnsi="宋体"/>
              </w:rPr>
            </w:pPr>
            <w:r>
              <w:rPr>
                <w:rFonts w:hint="eastAsia" w:ascii="宋体" w:hAnsi="宋体"/>
              </w:rPr>
              <w:t>科研方法与项目申报（理工）——与中青年教师谈如何学习写作科研论文（李元杰）</w:t>
            </w:r>
          </w:p>
        </w:tc>
        <w:tc>
          <w:tcPr>
            <w:tcW w:w="774" w:type="dxa"/>
            <w:shd w:val="clear" w:color="000000" w:fill="FFFFFF"/>
            <w:vAlign w:val="center"/>
          </w:tcPr>
          <w:p>
            <w:pPr>
              <w:jc w:val="center"/>
              <w:rPr>
                <w:rFonts w:ascii="宋体" w:hAnsi="宋体"/>
              </w:rPr>
            </w:pPr>
            <w:r>
              <w:rPr>
                <w:rFonts w:hint="eastAsia" w:ascii="宋体" w:hAnsi="宋体"/>
              </w:rPr>
              <w:t>11355</w:t>
            </w:r>
          </w:p>
        </w:tc>
        <w:tc>
          <w:tcPr>
            <w:tcW w:w="4261" w:type="dxa"/>
            <w:shd w:val="clear" w:color="000000" w:fill="FFFFFF"/>
            <w:vAlign w:val="center"/>
          </w:tcPr>
          <w:p>
            <w:pPr>
              <w:rPr>
                <w:rFonts w:ascii="宋体" w:hAnsi="宋体"/>
              </w:rPr>
            </w:pPr>
            <w:r>
              <w:rPr>
                <w:rFonts w:hint="eastAsia" w:ascii="宋体" w:hAnsi="宋体"/>
              </w:rPr>
              <w:t>科研方法与项目申报（理工）——关于科研工作方法和实验室建设的一些体会（陈</w:t>
            </w:r>
            <w:r>
              <w:rPr>
                <w:rFonts w:ascii="宋体" w:hAnsi="宋体"/>
              </w:rPr>
              <w:t>清</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11356</w:t>
            </w:r>
          </w:p>
        </w:tc>
        <w:tc>
          <w:tcPr>
            <w:tcW w:w="3583" w:type="dxa"/>
            <w:shd w:val="clear" w:color="000000" w:fill="FFFFFF"/>
            <w:vAlign w:val="center"/>
          </w:tcPr>
          <w:p>
            <w:pPr>
              <w:rPr>
                <w:rFonts w:ascii="宋体" w:hAnsi="宋体"/>
              </w:rPr>
            </w:pPr>
            <w:r>
              <w:rPr>
                <w:rFonts w:hint="eastAsia" w:ascii="宋体" w:hAnsi="宋体"/>
              </w:rPr>
              <w:t>科研方法与项目申报（理工）——科研治学方法谈：治学法与辩证法七题（张贤科）</w:t>
            </w:r>
          </w:p>
        </w:tc>
        <w:tc>
          <w:tcPr>
            <w:tcW w:w="774" w:type="dxa"/>
            <w:shd w:val="clear" w:color="000000" w:fill="FFFFFF"/>
            <w:vAlign w:val="center"/>
          </w:tcPr>
          <w:p>
            <w:pPr>
              <w:jc w:val="center"/>
              <w:rPr>
                <w:rFonts w:ascii="宋体" w:hAnsi="宋体"/>
              </w:rPr>
            </w:pPr>
            <w:r>
              <w:rPr>
                <w:rFonts w:hint="eastAsia" w:ascii="宋体" w:hAnsi="宋体"/>
              </w:rPr>
              <w:t>11357</w:t>
            </w:r>
          </w:p>
        </w:tc>
        <w:tc>
          <w:tcPr>
            <w:tcW w:w="4261" w:type="dxa"/>
            <w:shd w:val="clear" w:color="000000" w:fill="FFFFFF"/>
            <w:vAlign w:val="center"/>
          </w:tcPr>
          <w:p>
            <w:pPr>
              <w:rPr>
                <w:rFonts w:ascii="宋体" w:hAnsi="宋体"/>
              </w:rPr>
            </w:pPr>
            <w:r>
              <w:rPr>
                <w:rFonts w:hint="eastAsia" w:ascii="宋体" w:hAnsi="宋体"/>
              </w:rPr>
              <w:t>科研方法与项目申报（理工）——如何在各类科研基金课题申报中取得成功（赵醒村）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11358</w:t>
            </w:r>
          </w:p>
        </w:tc>
        <w:tc>
          <w:tcPr>
            <w:tcW w:w="3583" w:type="dxa"/>
            <w:shd w:val="clear" w:color="000000" w:fill="FFFFFF"/>
            <w:vAlign w:val="center"/>
          </w:tcPr>
          <w:p>
            <w:pPr>
              <w:rPr>
                <w:rFonts w:ascii="宋体" w:hAnsi="宋体"/>
              </w:rPr>
            </w:pPr>
            <w:r>
              <w:rPr>
                <w:rFonts w:hint="eastAsia" w:ascii="宋体" w:hAnsi="宋体"/>
              </w:rPr>
              <w:t>学术论文写作与发表——教育研究成果的提炼与呈现（高宝立）</w:t>
            </w:r>
          </w:p>
        </w:tc>
        <w:tc>
          <w:tcPr>
            <w:tcW w:w="774" w:type="dxa"/>
            <w:shd w:val="clear" w:color="000000" w:fill="FFFFFF"/>
            <w:vAlign w:val="center"/>
          </w:tcPr>
          <w:p>
            <w:pPr>
              <w:jc w:val="center"/>
              <w:rPr>
                <w:rFonts w:ascii="宋体" w:hAnsi="宋体"/>
              </w:rPr>
            </w:pPr>
            <w:r>
              <w:rPr>
                <w:rFonts w:ascii="宋体" w:hAnsi="宋体"/>
              </w:rPr>
              <w:t>11359</w:t>
            </w:r>
          </w:p>
        </w:tc>
        <w:tc>
          <w:tcPr>
            <w:tcW w:w="4261" w:type="dxa"/>
            <w:shd w:val="clear" w:color="000000" w:fill="FFFFFF"/>
            <w:vAlign w:val="center"/>
          </w:tcPr>
          <w:p>
            <w:pPr>
              <w:rPr>
                <w:rFonts w:ascii="宋体" w:hAnsi="宋体"/>
              </w:rPr>
            </w:pPr>
            <w:r>
              <w:rPr>
                <w:rFonts w:hint="eastAsia" w:ascii="宋体" w:hAnsi="宋体"/>
              </w:rPr>
              <w:t>学术论文写作与发表——学术论文的凝练、创新与发表（蔡双立）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11360</w:t>
            </w:r>
          </w:p>
        </w:tc>
        <w:tc>
          <w:tcPr>
            <w:tcW w:w="3583" w:type="dxa"/>
            <w:shd w:val="clear" w:color="000000" w:fill="FFFFFF"/>
            <w:vAlign w:val="center"/>
          </w:tcPr>
          <w:p>
            <w:pPr>
              <w:rPr>
                <w:rFonts w:ascii="宋体" w:hAnsi="宋体"/>
              </w:rPr>
            </w:pPr>
            <w:r>
              <w:rPr>
                <w:rFonts w:hint="eastAsia" w:ascii="宋体" w:hAnsi="宋体"/>
              </w:rPr>
              <w:t>学术论文写作与发表——期刊编辑视角中的学术论文写作（刘曙光）</w:t>
            </w:r>
          </w:p>
        </w:tc>
        <w:tc>
          <w:tcPr>
            <w:tcW w:w="774" w:type="dxa"/>
            <w:shd w:val="clear" w:color="000000" w:fill="FFFFFF"/>
            <w:vAlign w:val="center"/>
          </w:tcPr>
          <w:p>
            <w:pPr>
              <w:jc w:val="center"/>
              <w:rPr>
                <w:rFonts w:ascii="宋体" w:hAnsi="宋体"/>
              </w:rPr>
            </w:pPr>
            <w:r>
              <w:rPr>
                <w:rFonts w:hint="eastAsia" w:ascii="宋体" w:hAnsi="宋体"/>
              </w:rPr>
              <w:t>11361</w:t>
            </w:r>
          </w:p>
        </w:tc>
        <w:tc>
          <w:tcPr>
            <w:tcW w:w="4261" w:type="dxa"/>
            <w:shd w:val="clear" w:color="000000" w:fill="FFFFFF"/>
            <w:vAlign w:val="center"/>
          </w:tcPr>
          <w:p>
            <w:pPr>
              <w:rPr>
                <w:rFonts w:ascii="宋体" w:hAnsi="宋体"/>
              </w:rPr>
            </w:pPr>
            <w:r>
              <w:rPr>
                <w:rFonts w:hint="eastAsia" w:ascii="宋体" w:hAnsi="宋体"/>
              </w:rPr>
              <w:t>学术论文写作与发表——如何衡量学术论文写作的质量（蒋重跃）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w:t>
            </w:r>
            <w:r>
              <w:rPr>
                <w:rFonts w:ascii="宋体" w:hAnsi="宋体"/>
              </w:rPr>
              <w:t>3</w:t>
            </w:r>
            <w:r>
              <w:rPr>
                <w:rFonts w:hint="eastAsia" w:ascii="宋体" w:hAnsi="宋体"/>
              </w:rPr>
              <w:t>62</w:t>
            </w:r>
          </w:p>
        </w:tc>
        <w:tc>
          <w:tcPr>
            <w:tcW w:w="3583" w:type="dxa"/>
            <w:shd w:val="clear" w:color="000000" w:fill="FFFFFF"/>
            <w:vAlign w:val="center"/>
          </w:tcPr>
          <w:p>
            <w:pPr>
              <w:rPr>
                <w:rFonts w:ascii="宋体" w:hAnsi="宋体"/>
              </w:rPr>
            </w:pPr>
            <w:r>
              <w:rPr>
                <w:rFonts w:hint="eastAsia" w:ascii="宋体" w:hAnsi="宋体"/>
              </w:rPr>
              <w:t>科研项目设计与申报（文）——如何申报国家社科及教育部基金（景乃权）</w:t>
            </w:r>
          </w:p>
        </w:tc>
        <w:tc>
          <w:tcPr>
            <w:tcW w:w="774" w:type="dxa"/>
            <w:shd w:val="clear" w:color="000000" w:fill="FFFFFF"/>
            <w:vAlign w:val="center"/>
          </w:tcPr>
          <w:p>
            <w:pPr>
              <w:jc w:val="center"/>
              <w:rPr>
                <w:rFonts w:ascii="宋体" w:hAnsi="宋体"/>
              </w:rPr>
            </w:pPr>
            <w:r>
              <w:rPr>
                <w:rFonts w:hint="eastAsia" w:ascii="宋体" w:hAnsi="宋体"/>
              </w:rPr>
              <w:t>11363</w:t>
            </w:r>
          </w:p>
        </w:tc>
        <w:tc>
          <w:tcPr>
            <w:tcW w:w="4261" w:type="dxa"/>
            <w:shd w:val="clear" w:color="000000" w:fill="FFFFFF"/>
            <w:vAlign w:val="center"/>
          </w:tcPr>
          <w:p>
            <w:pPr>
              <w:rPr>
                <w:rFonts w:ascii="宋体" w:hAnsi="宋体"/>
              </w:rPr>
            </w:pPr>
            <w:r>
              <w:rPr>
                <w:rFonts w:hint="eastAsia" w:ascii="宋体" w:hAnsi="宋体"/>
              </w:rPr>
              <w:t>科研项目设计与申报（文）——科研项目的申报与体会（李建平）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11364</w:t>
            </w:r>
          </w:p>
        </w:tc>
        <w:tc>
          <w:tcPr>
            <w:tcW w:w="3583" w:type="dxa"/>
            <w:shd w:val="clear" w:color="000000" w:fill="FFFFFF"/>
            <w:vAlign w:val="center"/>
          </w:tcPr>
          <w:p>
            <w:pPr>
              <w:rPr>
                <w:rFonts w:ascii="宋体" w:hAnsi="宋体"/>
              </w:rPr>
            </w:pPr>
            <w:r>
              <w:rPr>
                <w:rFonts w:hint="eastAsia" w:ascii="宋体" w:hAnsi="宋体"/>
              </w:rPr>
              <w:t>科研项目设计与申报（文）——教育研究的十个问题（曾</w:t>
            </w:r>
            <w:r>
              <w:rPr>
                <w:rFonts w:ascii="宋体" w:hAnsi="宋体"/>
              </w:rPr>
              <w:t>天</w:t>
            </w:r>
            <w:r>
              <w:rPr>
                <w:rFonts w:hint="eastAsia" w:ascii="宋体" w:hAnsi="宋体"/>
              </w:rPr>
              <w:t>山）</w:t>
            </w:r>
          </w:p>
        </w:tc>
        <w:tc>
          <w:tcPr>
            <w:tcW w:w="774" w:type="dxa"/>
            <w:shd w:val="clear" w:color="000000" w:fill="FFFFFF"/>
            <w:vAlign w:val="center"/>
          </w:tcPr>
          <w:p>
            <w:pPr>
              <w:jc w:val="center"/>
              <w:rPr>
                <w:rFonts w:ascii="宋体" w:hAnsi="宋体"/>
              </w:rPr>
            </w:pPr>
            <w:r>
              <w:rPr>
                <w:rFonts w:hint="eastAsia" w:ascii="宋体" w:hAnsi="宋体"/>
              </w:rPr>
              <w:t>11365</w:t>
            </w:r>
          </w:p>
        </w:tc>
        <w:tc>
          <w:tcPr>
            <w:tcW w:w="4261" w:type="dxa"/>
            <w:shd w:val="clear" w:color="000000" w:fill="FFFFFF"/>
            <w:vAlign w:val="center"/>
          </w:tcPr>
          <w:p>
            <w:pPr>
              <w:rPr>
                <w:rFonts w:ascii="宋体" w:hAnsi="宋体"/>
              </w:rPr>
            </w:pPr>
            <w:r>
              <w:rPr>
                <w:rFonts w:hint="eastAsia" w:ascii="宋体" w:hAnsi="宋体"/>
              </w:rPr>
              <w:t>科研项目设计与申报（文）——人文社科项目申报中的要点与注意问题（管</w:t>
            </w:r>
            <w:r>
              <w:rPr>
                <w:rFonts w:ascii="宋体" w:hAnsi="宋体"/>
              </w:rPr>
              <w:t>健</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11366</w:t>
            </w:r>
          </w:p>
        </w:tc>
        <w:tc>
          <w:tcPr>
            <w:tcW w:w="3583" w:type="dxa"/>
            <w:shd w:val="clear" w:color="000000" w:fill="FFFFFF"/>
            <w:vAlign w:val="center"/>
          </w:tcPr>
          <w:p>
            <w:pPr>
              <w:rPr>
                <w:rFonts w:ascii="宋体" w:hAnsi="宋体"/>
              </w:rPr>
            </w:pPr>
            <w:r>
              <w:rPr>
                <w:rFonts w:hint="eastAsia" w:ascii="宋体" w:hAnsi="宋体"/>
              </w:rPr>
              <w:t>科研项目设计与申报（理工）——自然基金申请书撰写三秘诀（刘平青）</w:t>
            </w:r>
          </w:p>
        </w:tc>
        <w:tc>
          <w:tcPr>
            <w:tcW w:w="774" w:type="dxa"/>
            <w:shd w:val="clear" w:color="000000" w:fill="FFFFFF"/>
            <w:vAlign w:val="center"/>
          </w:tcPr>
          <w:p>
            <w:pPr>
              <w:jc w:val="center"/>
              <w:rPr>
                <w:rFonts w:ascii="宋体" w:hAnsi="宋体"/>
              </w:rPr>
            </w:pPr>
            <w:r>
              <w:rPr>
                <w:rFonts w:hint="eastAsia" w:ascii="宋体" w:hAnsi="宋体"/>
              </w:rPr>
              <w:t>11367</w:t>
            </w:r>
          </w:p>
        </w:tc>
        <w:tc>
          <w:tcPr>
            <w:tcW w:w="4261" w:type="dxa"/>
            <w:shd w:val="clear" w:color="000000" w:fill="FFFFFF"/>
            <w:vAlign w:val="center"/>
          </w:tcPr>
          <w:p>
            <w:pPr>
              <w:rPr>
                <w:rFonts w:ascii="宋体" w:hAnsi="宋体"/>
              </w:rPr>
            </w:pPr>
            <w:r>
              <w:rPr>
                <w:rFonts w:hint="eastAsia" w:ascii="宋体" w:hAnsi="宋体"/>
              </w:rPr>
              <w:t>科研项目设计与申报（理工）——寓教于研“做学问”（王金发）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11368</w:t>
            </w:r>
          </w:p>
        </w:tc>
        <w:tc>
          <w:tcPr>
            <w:tcW w:w="3583" w:type="dxa"/>
            <w:shd w:val="clear" w:color="000000" w:fill="FFFFFF"/>
            <w:vAlign w:val="center"/>
          </w:tcPr>
          <w:p>
            <w:pPr>
              <w:rPr>
                <w:rFonts w:ascii="宋体" w:hAnsi="宋体"/>
              </w:rPr>
            </w:pPr>
            <w:r>
              <w:rPr>
                <w:rFonts w:hint="eastAsia" w:ascii="宋体" w:hAnsi="宋体"/>
              </w:rPr>
              <w:t>科研项目设计与申报（理工）——关于国家自然科学基金申请与评审的汇报（吴善超）</w:t>
            </w:r>
          </w:p>
        </w:tc>
        <w:tc>
          <w:tcPr>
            <w:tcW w:w="774" w:type="dxa"/>
            <w:shd w:val="clear" w:color="000000" w:fill="FFFFFF"/>
            <w:vAlign w:val="center"/>
          </w:tcPr>
          <w:p>
            <w:pPr>
              <w:jc w:val="center"/>
              <w:rPr>
                <w:rFonts w:ascii="宋体" w:hAnsi="宋体"/>
              </w:rPr>
            </w:pPr>
            <w:r>
              <w:rPr>
                <w:rFonts w:hint="eastAsia" w:ascii="宋体" w:hAnsi="宋体"/>
              </w:rPr>
              <w:t>11369</w:t>
            </w:r>
          </w:p>
        </w:tc>
        <w:tc>
          <w:tcPr>
            <w:tcW w:w="4261" w:type="dxa"/>
            <w:shd w:val="clear" w:color="000000" w:fill="FFFFFF"/>
            <w:vAlign w:val="center"/>
          </w:tcPr>
          <w:p>
            <w:pPr>
              <w:rPr>
                <w:rFonts w:ascii="宋体" w:hAnsi="宋体"/>
              </w:rPr>
            </w:pPr>
            <w:r>
              <w:rPr>
                <w:rFonts w:hint="eastAsia" w:ascii="宋体" w:hAnsi="宋体"/>
              </w:rPr>
              <w:t>科研项目设计与申报（理工）——NSFC概况及申请技巧、注意事项（汤敏慧）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11370</w:t>
            </w:r>
          </w:p>
        </w:tc>
        <w:tc>
          <w:tcPr>
            <w:tcW w:w="3583" w:type="dxa"/>
            <w:shd w:val="clear" w:color="000000" w:fill="FFFFFF"/>
            <w:vAlign w:val="center"/>
          </w:tcPr>
          <w:p>
            <w:pPr>
              <w:rPr>
                <w:rFonts w:ascii="宋体" w:hAnsi="宋体"/>
              </w:rPr>
            </w:pPr>
            <w:r>
              <w:rPr>
                <w:rFonts w:hint="eastAsia" w:ascii="宋体" w:hAnsi="宋体"/>
              </w:rPr>
              <w:t>青年教师职业生涯规划与发展——学术职业的持续竞争力：基于大学青年教师发展状况的十八国调查（沈红）</w:t>
            </w:r>
          </w:p>
        </w:tc>
        <w:tc>
          <w:tcPr>
            <w:tcW w:w="774" w:type="dxa"/>
            <w:shd w:val="clear" w:color="000000" w:fill="FFFFFF"/>
            <w:vAlign w:val="center"/>
          </w:tcPr>
          <w:p>
            <w:pPr>
              <w:jc w:val="center"/>
              <w:rPr>
                <w:rFonts w:ascii="宋体" w:hAnsi="宋体"/>
              </w:rPr>
            </w:pPr>
            <w:r>
              <w:rPr>
                <w:rFonts w:hint="eastAsia" w:ascii="宋体" w:hAnsi="宋体"/>
              </w:rPr>
              <w:t>11371</w:t>
            </w:r>
          </w:p>
        </w:tc>
        <w:tc>
          <w:tcPr>
            <w:tcW w:w="4261" w:type="dxa"/>
            <w:shd w:val="clear" w:color="000000" w:fill="FFFFFF"/>
            <w:vAlign w:val="center"/>
          </w:tcPr>
          <w:p>
            <w:pPr>
              <w:rPr>
                <w:rFonts w:ascii="宋体" w:hAnsi="宋体"/>
              </w:rPr>
            </w:pPr>
            <w:r>
              <w:rPr>
                <w:rFonts w:hint="eastAsia" w:ascii="宋体" w:hAnsi="宋体"/>
              </w:rPr>
              <w:t>青年教师职业生涯规划与发展——治学方法与学术人生（张贤科）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11372</w:t>
            </w:r>
          </w:p>
        </w:tc>
        <w:tc>
          <w:tcPr>
            <w:tcW w:w="3583" w:type="dxa"/>
            <w:shd w:val="clear" w:color="000000" w:fill="FFFFFF"/>
            <w:vAlign w:val="center"/>
          </w:tcPr>
          <w:p>
            <w:pPr>
              <w:rPr>
                <w:rFonts w:ascii="宋体" w:hAnsi="宋体"/>
              </w:rPr>
            </w:pPr>
            <w:r>
              <w:rPr>
                <w:rFonts w:hint="eastAsia" w:ascii="宋体" w:hAnsi="宋体"/>
              </w:rPr>
              <w:t>青年教师职业生涯规划与发展——大学青年教师如何规划自己的未来（刘尧）</w:t>
            </w:r>
          </w:p>
        </w:tc>
        <w:tc>
          <w:tcPr>
            <w:tcW w:w="774" w:type="dxa"/>
            <w:shd w:val="clear" w:color="000000" w:fill="FFFFFF"/>
            <w:vAlign w:val="center"/>
          </w:tcPr>
          <w:p>
            <w:pPr>
              <w:jc w:val="center"/>
              <w:rPr>
                <w:rFonts w:ascii="宋体" w:hAnsi="宋体"/>
              </w:rPr>
            </w:pPr>
            <w:r>
              <w:rPr>
                <w:rFonts w:hint="eastAsia" w:ascii="宋体" w:hAnsi="宋体"/>
              </w:rPr>
              <w:t>11373</w:t>
            </w:r>
          </w:p>
        </w:tc>
        <w:tc>
          <w:tcPr>
            <w:tcW w:w="4261" w:type="dxa"/>
            <w:shd w:val="clear" w:color="000000" w:fill="FFFFFF"/>
            <w:vAlign w:val="center"/>
          </w:tcPr>
          <w:p>
            <w:pPr>
              <w:rPr>
                <w:rFonts w:ascii="宋体" w:hAnsi="宋体"/>
              </w:rPr>
            </w:pPr>
            <w:r>
              <w:rPr>
                <w:rFonts w:hint="eastAsia" w:ascii="宋体" w:hAnsi="宋体"/>
              </w:rPr>
              <w:t>青年教师职业生涯规划与发展——幸运是怎样炼成的：我的教师生涯（李尚志）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11374</w:t>
            </w:r>
          </w:p>
        </w:tc>
        <w:tc>
          <w:tcPr>
            <w:tcW w:w="3583" w:type="dxa"/>
            <w:shd w:val="clear" w:color="000000" w:fill="FFFFFF"/>
            <w:vAlign w:val="center"/>
          </w:tcPr>
          <w:p>
            <w:pPr>
              <w:rPr>
                <w:rFonts w:ascii="宋体" w:hAnsi="宋体"/>
              </w:rPr>
            </w:pPr>
            <w:r>
              <w:rPr>
                <w:rFonts w:hint="eastAsia" w:ascii="宋体" w:hAnsi="宋体"/>
              </w:rPr>
              <w:t>高校青年教师师德修养——信息技术与教师素养（南国农）</w:t>
            </w:r>
          </w:p>
        </w:tc>
        <w:tc>
          <w:tcPr>
            <w:tcW w:w="774" w:type="dxa"/>
            <w:shd w:val="clear" w:color="000000" w:fill="FFFFFF"/>
            <w:vAlign w:val="center"/>
          </w:tcPr>
          <w:p>
            <w:pPr>
              <w:jc w:val="center"/>
              <w:rPr>
                <w:rFonts w:ascii="宋体" w:hAnsi="宋体"/>
              </w:rPr>
            </w:pPr>
            <w:r>
              <w:rPr>
                <w:rFonts w:hint="eastAsia" w:ascii="宋体" w:hAnsi="宋体"/>
              </w:rPr>
              <w:t>11375</w:t>
            </w:r>
          </w:p>
        </w:tc>
        <w:tc>
          <w:tcPr>
            <w:tcW w:w="4261" w:type="dxa"/>
            <w:shd w:val="clear" w:color="000000" w:fill="FFFFFF"/>
            <w:vAlign w:val="center"/>
          </w:tcPr>
          <w:p>
            <w:pPr>
              <w:rPr>
                <w:rFonts w:ascii="宋体" w:hAnsi="宋体"/>
              </w:rPr>
            </w:pPr>
            <w:r>
              <w:rPr>
                <w:rFonts w:hint="eastAsia" w:ascii="宋体" w:hAnsi="宋体"/>
              </w:rPr>
              <w:t>大学生职业发展与就业指导——质量•生本（陈宁）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11376</w:t>
            </w:r>
          </w:p>
        </w:tc>
        <w:tc>
          <w:tcPr>
            <w:tcW w:w="3583" w:type="dxa"/>
            <w:shd w:val="clear" w:color="000000" w:fill="FFFFFF"/>
            <w:vAlign w:val="center"/>
          </w:tcPr>
          <w:p>
            <w:pPr>
              <w:rPr>
                <w:rFonts w:ascii="宋体" w:hAnsi="宋体"/>
              </w:rPr>
            </w:pPr>
            <w:r>
              <w:rPr>
                <w:rFonts w:hint="eastAsia" w:ascii="宋体" w:hAnsi="宋体"/>
              </w:rPr>
              <w:t>大学生职业发展与就业指导——生涯理论与认知（杨娜）</w:t>
            </w:r>
          </w:p>
        </w:tc>
        <w:tc>
          <w:tcPr>
            <w:tcW w:w="774" w:type="dxa"/>
            <w:shd w:val="clear" w:color="000000" w:fill="FFFFFF"/>
            <w:vAlign w:val="bottom"/>
          </w:tcPr>
          <w:p>
            <w:pPr>
              <w:jc w:val="center"/>
              <w:rPr>
                <w:rFonts w:ascii="宋体" w:hAnsi="宋体"/>
              </w:rPr>
            </w:pPr>
            <w:r>
              <w:rPr>
                <w:rFonts w:hint="eastAsia" w:ascii="宋体" w:hAnsi="宋体"/>
              </w:rPr>
              <w:t>11377</w:t>
            </w:r>
          </w:p>
        </w:tc>
        <w:tc>
          <w:tcPr>
            <w:tcW w:w="4261" w:type="dxa"/>
            <w:shd w:val="clear" w:color="000000" w:fill="FFFFFF"/>
            <w:vAlign w:val="center"/>
          </w:tcPr>
          <w:p>
            <w:pPr>
              <w:rPr>
                <w:rFonts w:ascii="宋体" w:hAnsi="宋体"/>
              </w:rPr>
            </w:pPr>
            <w:r>
              <w:rPr>
                <w:rFonts w:hint="eastAsia" w:ascii="宋体" w:hAnsi="宋体"/>
              </w:rPr>
              <w:t>大学生职业发展与就业指导——决策•行动（高</w:t>
            </w:r>
            <w:r>
              <w:rPr>
                <w:rFonts w:ascii="宋体" w:hAnsi="宋体"/>
              </w:rPr>
              <w:t>蓉</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11378</w:t>
            </w:r>
          </w:p>
        </w:tc>
        <w:tc>
          <w:tcPr>
            <w:tcW w:w="3583" w:type="dxa"/>
            <w:shd w:val="clear" w:color="000000" w:fill="FFFFFF"/>
            <w:vAlign w:val="center"/>
          </w:tcPr>
          <w:p>
            <w:pPr>
              <w:rPr>
                <w:rFonts w:ascii="宋体" w:hAnsi="宋体"/>
              </w:rPr>
            </w:pPr>
            <w:r>
              <w:rPr>
                <w:rFonts w:hint="eastAsia" w:ascii="宋体" w:hAnsi="宋体"/>
              </w:rPr>
              <w:t>大学生职业发展与就业指导——创新创业教育与实践辅导体系（刘锐）</w:t>
            </w:r>
          </w:p>
        </w:tc>
        <w:tc>
          <w:tcPr>
            <w:tcW w:w="774" w:type="dxa"/>
            <w:shd w:val="clear" w:color="000000" w:fill="FFFFFF"/>
            <w:vAlign w:val="bottom"/>
          </w:tcPr>
          <w:p>
            <w:pPr>
              <w:jc w:val="center"/>
              <w:rPr>
                <w:rFonts w:ascii="宋体" w:hAnsi="宋体"/>
              </w:rPr>
            </w:pPr>
            <w:r>
              <w:rPr>
                <w:rFonts w:hint="eastAsia" w:ascii="宋体" w:hAnsi="宋体"/>
              </w:rPr>
              <w:t>11379</w:t>
            </w:r>
          </w:p>
        </w:tc>
        <w:tc>
          <w:tcPr>
            <w:tcW w:w="4261" w:type="dxa"/>
            <w:shd w:val="clear" w:color="000000" w:fill="FFFFFF"/>
            <w:vAlign w:val="center"/>
          </w:tcPr>
          <w:p>
            <w:pPr>
              <w:rPr>
                <w:rFonts w:ascii="宋体" w:hAnsi="宋体"/>
              </w:rPr>
            </w:pPr>
            <w:r>
              <w:rPr>
                <w:rFonts w:hint="eastAsia" w:ascii="宋体" w:hAnsi="宋体"/>
              </w:rPr>
              <w:t>国学与智慧人生——曾国藩的人生智慧与教育思想（郦波）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11380</w:t>
            </w:r>
          </w:p>
        </w:tc>
        <w:tc>
          <w:tcPr>
            <w:tcW w:w="3583" w:type="dxa"/>
            <w:shd w:val="clear" w:color="000000" w:fill="FFFFFF"/>
            <w:vAlign w:val="center"/>
          </w:tcPr>
          <w:p>
            <w:pPr>
              <w:rPr>
                <w:rFonts w:ascii="宋体" w:hAnsi="宋体"/>
              </w:rPr>
            </w:pPr>
            <w:r>
              <w:rPr>
                <w:rFonts w:hint="eastAsia" w:ascii="宋体" w:hAnsi="宋体"/>
              </w:rPr>
              <w:t>国学与智慧人生——毛泽东评点二十四史的启示（瞿林东）</w:t>
            </w:r>
          </w:p>
        </w:tc>
        <w:tc>
          <w:tcPr>
            <w:tcW w:w="774" w:type="dxa"/>
            <w:shd w:val="clear" w:color="000000" w:fill="FFFFFF"/>
            <w:vAlign w:val="bottom"/>
          </w:tcPr>
          <w:p>
            <w:pPr>
              <w:jc w:val="center"/>
              <w:rPr>
                <w:rFonts w:ascii="宋体" w:hAnsi="宋体"/>
              </w:rPr>
            </w:pPr>
            <w:r>
              <w:rPr>
                <w:rFonts w:hint="eastAsia" w:ascii="宋体" w:hAnsi="宋体"/>
              </w:rPr>
              <w:t>11381</w:t>
            </w:r>
          </w:p>
        </w:tc>
        <w:tc>
          <w:tcPr>
            <w:tcW w:w="4261" w:type="dxa"/>
            <w:shd w:val="clear" w:color="000000" w:fill="FFFFFF"/>
            <w:vAlign w:val="center"/>
          </w:tcPr>
          <w:p>
            <w:pPr>
              <w:rPr>
                <w:rFonts w:ascii="宋体" w:hAnsi="宋体"/>
              </w:rPr>
            </w:pPr>
            <w:r>
              <w:rPr>
                <w:rFonts w:hint="eastAsia" w:ascii="宋体" w:hAnsi="宋体"/>
              </w:rPr>
              <w:t>国学与智慧人生——神奇的天干地支与五行（汝企和）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11382</w:t>
            </w:r>
          </w:p>
        </w:tc>
        <w:tc>
          <w:tcPr>
            <w:tcW w:w="3583" w:type="dxa"/>
            <w:shd w:val="clear" w:color="000000" w:fill="FFFFFF"/>
            <w:vAlign w:val="center"/>
          </w:tcPr>
          <w:p>
            <w:pPr>
              <w:rPr>
                <w:rFonts w:ascii="宋体" w:hAnsi="宋体"/>
              </w:rPr>
            </w:pPr>
            <w:r>
              <w:rPr>
                <w:rFonts w:hint="eastAsia" w:ascii="宋体" w:hAnsi="宋体"/>
              </w:rPr>
              <w:t>教学相长、为人师表：教师的修养及礼仪——与青年教师谈谈为师心得体会（王汉杰）</w:t>
            </w:r>
          </w:p>
        </w:tc>
        <w:tc>
          <w:tcPr>
            <w:tcW w:w="774" w:type="dxa"/>
            <w:shd w:val="clear" w:color="000000" w:fill="FFFFFF"/>
            <w:vAlign w:val="bottom"/>
          </w:tcPr>
          <w:p>
            <w:pPr>
              <w:jc w:val="center"/>
              <w:rPr>
                <w:rFonts w:ascii="宋体" w:hAnsi="宋体"/>
              </w:rPr>
            </w:pPr>
            <w:r>
              <w:rPr>
                <w:rFonts w:hint="eastAsia" w:ascii="宋体" w:hAnsi="宋体"/>
              </w:rPr>
              <w:t>11383</w:t>
            </w:r>
          </w:p>
        </w:tc>
        <w:tc>
          <w:tcPr>
            <w:tcW w:w="4261" w:type="dxa"/>
            <w:shd w:val="clear" w:color="000000" w:fill="FFFFFF"/>
            <w:vAlign w:val="center"/>
          </w:tcPr>
          <w:p>
            <w:pPr>
              <w:rPr>
                <w:rFonts w:ascii="宋体" w:hAnsi="宋体"/>
              </w:rPr>
            </w:pPr>
            <w:r>
              <w:rPr>
                <w:rFonts w:hint="eastAsia" w:ascii="宋体" w:hAnsi="宋体"/>
              </w:rPr>
              <w:t>教学相长、为人师表：教师的修养及礼仪——教师形象设计与公共礼仪（徐莉）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11384</w:t>
            </w:r>
          </w:p>
        </w:tc>
        <w:tc>
          <w:tcPr>
            <w:tcW w:w="3583" w:type="dxa"/>
            <w:shd w:val="clear" w:color="000000" w:fill="FFFFFF"/>
            <w:vAlign w:val="center"/>
          </w:tcPr>
          <w:p>
            <w:pPr>
              <w:rPr>
                <w:rFonts w:ascii="宋体" w:hAnsi="宋体"/>
              </w:rPr>
            </w:pPr>
            <w:r>
              <w:rPr>
                <w:rFonts w:hint="eastAsia" w:ascii="宋体" w:hAnsi="宋体"/>
              </w:rPr>
              <w:t>心理学在高校教学过程中的应用——高效教学的心理学基础（谭顶良）</w:t>
            </w:r>
          </w:p>
        </w:tc>
        <w:tc>
          <w:tcPr>
            <w:tcW w:w="774" w:type="dxa"/>
            <w:shd w:val="clear" w:color="000000" w:fill="FFFFFF"/>
            <w:vAlign w:val="bottom"/>
          </w:tcPr>
          <w:p>
            <w:pPr>
              <w:jc w:val="center"/>
              <w:rPr>
                <w:rFonts w:ascii="宋体" w:hAnsi="宋体"/>
              </w:rPr>
            </w:pPr>
            <w:r>
              <w:rPr>
                <w:rFonts w:hint="eastAsia" w:ascii="宋体" w:hAnsi="宋体"/>
              </w:rPr>
              <w:t>11385</w:t>
            </w:r>
          </w:p>
        </w:tc>
        <w:tc>
          <w:tcPr>
            <w:tcW w:w="4261" w:type="dxa"/>
            <w:shd w:val="clear" w:color="000000" w:fill="FFFFFF"/>
            <w:vAlign w:val="center"/>
          </w:tcPr>
          <w:p>
            <w:pPr>
              <w:rPr>
                <w:rFonts w:ascii="宋体" w:hAnsi="宋体"/>
              </w:rPr>
            </w:pPr>
            <w:r>
              <w:rPr>
                <w:rFonts w:hint="eastAsia" w:ascii="宋体" w:hAnsi="宋体"/>
              </w:rPr>
              <w:t>心理学在高校教学过程中的应用——高等教育中的学习心理规律及其应用（姚梅林）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11386</w:t>
            </w:r>
          </w:p>
        </w:tc>
        <w:tc>
          <w:tcPr>
            <w:tcW w:w="3583" w:type="dxa"/>
            <w:shd w:val="clear" w:color="000000" w:fill="FFFFFF"/>
            <w:vAlign w:val="center"/>
          </w:tcPr>
          <w:p>
            <w:pPr>
              <w:rPr>
                <w:rFonts w:ascii="宋体" w:hAnsi="宋体"/>
              </w:rPr>
            </w:pPr>
            <w:r>
              <w:rPr>
                <w:rFonts w:hint="eastAsia" w:ascii="宋体" w:hAnsi="宋体"/>
              </w:rPr>
              <w:t>心理学在高校教学过程中的应用——学习的科学与教学的艺术：教育中的心理效应（刘儒德）</w:t>
            </w:r>
          </w:p>
        </w:tc>
        <w:tc>
          <w:tcPr>
            <w:tcW w:w="774" w:type="dxa"/>
            <w:shd w:val="clear" w:color="000000" w:fill="FFFFFF"/>
            <w:vAlign w:val="bottom"/>
          </w:tcPr>
          <w:p>
            <w:pPr>
              <w:jc w:val="center"/>
              <w:rPr>
                <w:rFonts w:ascii="宋体" w:hAnsi="宋体"/>
              </w:rPr>
            </w:pPr>
            <w:r>
              <w:rPr>
                <w:rFonts w:hint="eastAsia" w:ascii="宋体" w:hAnsi="宋体"/>
              </w:rPr>
              <w:t>11387</w:t>
            </w:r>
          </w:p>
        </w:tc>
        <w:tc>
          <w:tcPr>
            <w:tcW w:w="4261" w:type="dxa"/>
            <w:shd w:val="clear" w:color="000000" w:fill="FFFFFF"/>
            <w:vAlign w:val="center"/>
          </w:tcPr>
          <w:p>
            <w:pPr>
              <w:rPr>
                <w:rFonts w:ascii="宋体" w:hAnsi="宋体"/>
              </w:rPr>
            </w:pPr>
            <w:r>
              <w:rPr>
                <w:rFonts w:hint="eastAsia" w:ascii="宋体" w:hAnsi="宋体"/>
              </w:rPr>
              <w:t>现代礼仪——让每一堂课充满智慧和艺术（袁涤非）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11388</w:t>
            </w:r>
          </w:p>
        </w:tc>
        <w:tc>
          <w:tcPr>
            <w:tcW w:w="3583" w:type="dxa"/>
            <w:shd w:val="clear" w:color="000000" w:fill="FFFFFF"/>
            <w:vAlign w:val="center"/>
          </w:tcPr>
          <w:p>
            <w:pPr>
              <w:rPr>
                <w:rFonts w:ascii="宋体" w:hAnsi="宋体"/>
              </w:rPr>
            </w:pPr>
            <w:r>
              <w:rPr>
                <w:rFonts w:hint="eastAsia" w:ascii="宋体" w:hAnsi="宋体"/>
              </w:rPr>
              <w:t>现代礼仪——礼仪概说（袁涤非）</w:t>
            </w:r>
          </w:p>
        </w:tc>
        <w:tc>
          <w:tcPr>
            <w:tcW w:w="774" w:type="dxa"/>
            <w:shd w:val="clear" w:color="000000" w:fill="FFFFFF"/>
            <w:vAlign w:val="bottom"/>
          </w:tcPr>
          <w:p>
            <w:pPr>
              <w:jc w:val="center"/>
              <w:rPr>
                <w:rFonts w:ascii="宋体" w:hAnsi="宋体"/>
              </w:rPr>
            </w:pPr>
            <w:r>
              <w:rPr>
                <w:rFonts w:hint="eastAsia" w:ascii="宋体" w:hAnsi="宋体"/>
              </w:rPr>
              <w:t>11389</w:t>
            </w:r>
          </w:p>
        </w:tc>
        <w:tc>
          <w:tcPr>
            <w:tcW w:w="4261" w:type="dxa"/>
            <w:shd w:val="clear" w:color="000000" w:fill="FFFFFF"/>
            <w:vAlign w:val="center"/>
          </w:tcPr>
          <w:p>
            <w:pPr>
              <w:rPr>
                <w:rFonts w:ascii="宋体" w:hAnsi="宋体"/>
              </w:rPr>
            </w:pPr>
            <w:r>
              <w:rPr>
                <w:rFonts w:hint="eastAsia" w:ascii="宋体" w:hAnsi="宋体"/>
              </w:rPr>
              <w:t>现代礼仪——言谈礼仪（袁涤非）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11390</w:t>
            </w:r>
          </w:p>
        </w:tc>
        <w:tc>
          <w:tcPr>
            <w:tcW w:w="3583" w:type="dxa"/>
            <w:shd w:val="clear" w:color="000000" w:fill="FFFFFF"/>
            <w:vAlign w:val="center"/>
          </w:tcPr>
          <w:p>
            <w:pPr>
              <w:rPr>
                <w:rFonts w:ascii="宋体" w:hAnsi="宋体"/>
              </w:rPr>
            </w:pPr>
            <w:r>
              <w:rPr>
                <w:rFonts w:hint="eastAsia" w:ascii="宋体" w:hAnsi="宋体"/>
              </w:rPr>
              <w:t>现代礼仪——仪表仪态礼仪（袁涤非）</w:t>
            </w:r>
          </w:p>
        </w:tc>
        <w:tc>
          <w:tcPr>
            <w:tcW w:w="774" w:type="dxa"/>
            <w:shd w:val="clear" w:color="000000" w:fill="FFFFFF"/>
            <w:vAlign w:val="bottom"/>
          </w:tcPr>
          <w:p>
            <w:pPr>
              <w:jc w:val="center"/>
              <w:rPr>
                <w:rFonts w:ascii="宋体" w:hAnsi="宋体"/>
              </w:rPr>
            </w:pPr>
            <w:r>
              <w:rPr>
                <w:rFonts w:hint="eastAsia" w:ascii="宋体" w:hAnsi="宋体"/>
              </w:rPr>
              <w:t>11391</w:t>
            </w:r>
          </w:p>
        </w:tc>
        <w:tc>
          <w:tcPr>
            <w:tcW w:w="4261" w:type="dxa"/>
            <w:shd w:val="clear" w:color="000000" w:fill="FFFFFF"/>
            <w:vAlign w:val="center"/>
          </w:tcPr>
          <w:p>
            <w:pPr>
              <w:rPr>
                <w:rFonts w:ascii="宋体" w:hAnsi="宋体"/>
              </w:rPr>
            </w:pPr>
            <w:r>
              <w:rPr>
                <w:rFonts w:hint="eastAsia" w:ascii="宋体" w:hAnsi="宋体"/>
              </w:rPr>
              <w:t>高校教师师德素养与专业发展——如何成为专业卓越的高校教师（崔景贵）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11392</w:t>
            </w:r>
          </w:p>
        </w:tc>
        <w:tc>
          <w:tcPr>
            <w:tcW w:w="3583" w:type="dxa"/>
            <w:shd w:val="clear" w:color="000000" w:fill="FFFFFF"/>
            <w:vAlign w:val="center"/>
          </w:tcPr>
          <w:p>
            <w:pPr>
              <w:rPr>
                <w:rFonts w:ascii="宋体" w:hAnsi="宋体"/>
              </w:rPr>
            </w:pPr>
            <w:r>
              <w:rPr>
                <w:rFonts w:hint="eastAsia" w:ascii="宋体" w:hAnsi="宋体"/>
              </w:rPr>
              <w:t>高校教师师德素养与专业发展——大学精神与文化使命（符惠明）</w:t>
            </w:r>
          </w:p>
        </w:tc>
        <w:tc>
          <w:tcPr>
            <w:tcW w:w="774" w:type="dxa"/>
            <w:shd w:val="clear" w:color="000000" w:fill="FFFFFF"/>
            <w:vAlign w:val="bottom"/>
          </w:tcPr>
          <w:p>
            <w:pPr>
              <w:jc w:val="center"/>
              <w:rPr>
                <w:rFonts w:ascii="宋体" w:hAnsi="宋体"/>
              </w:rPr>
            </w:pPr>
            <w:r>
              <w:rPr>
                <w:rFonts w:hint="eastAsia" w:ascii="宋体" w:hAnsi="宋体"/>
              </w:rPr>
              <w:t>11393</w:t>
            </w:r>
          </w:p>
        </w:tc>
        <w:tc>
          <w:tcPr>
            <w:tcW w:w="4261" w:type="dxa"/>
            <w:shd w:val="clear" w:color="000000" w:fill="FFFFFF"/>
            <w:vAlign w:val="center"/>
          </w:tcPr>
          <w:p>
            <w:pPr>
              <w:rPr>
                <w:rFonts w:ascii="宋体" w:hAnsi="宋体"/>
              </w:rPr>
            </w:pPr>
            <w:r>
              <w:rPr>
                <w:rFonts w:hint="eastAsia" w:ascii="宋体" w:hAnsi="宋体"/>
              </w:rPr>
              <w:t>高校教师师德素养与专业发展——高校教师的内心与德行修炼（班华）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11394</w:t>
            </w:r>
          </w:p>
        </w:tc>
        <w:tc>
          <w:tcPr>
            <w:tcW w:w="3583" w:type="dxa"/>
            <w:shd w:val="clear" w:color="000000" w:fill="FFFFFF"/>
            <w:vAlign w:val="center"/>
          </w:tcPr>
          <w:p>
            <w:pPr>
              <w:rPr>
                <w:rFonts w:ascii="宋体" w:hAnsi="宋体"/>
              </w:rPr>
            </w:pPr>
            <w:r>
              <w:rPr>
                <w:rFonts w:hint="eastAsia" w:ascii="宋体" w:hAnsi="宋体"/>
              </w:rPr>
              <w:t>高校教师师德素养与专业发展——高校教师的形象设计（徐莉）</w:t>
            </w:r>
          </w:p>
        </w:tc>
        <w:tc>
          <w:tcPr>
            <w:tcW w:w="774" w:type="dxa"/>
            <w:shd w:val="clear" w:color="000000" w:fill="FFFFFF"/>
            <w:vAlign w:val="bottom"/>
          </w:tcPr>
          <w:p>
            <w:pPr>
              <w:jc w:val="center"/>
              <w:rPr>
                <w:rFonts w:ascii="宋体" w:hAnsi="宋体"/>
              </w:rPr>
            </w:pPr>
            <w:r>
              <w:rPr>
                <w:rFonts w:hint="eastAsia" w:ascii="宋体" w:hAnsi="宋体"/>
              </w:rPr>
              <w:t>11395</w:t>
            </w:r>
          </w:p>
        </w:tc>
        <w:tc>
          <w:tcPr>
            <w:tcW w:w="4261" w:type="dxa"/>
            <w:shd w:val="clear" w:color="000000" w:fill="FFFFFF"/>
            <w:vAlign w:val="center"/>
          </w:tcPr>
          <w:p>
            <w:pPr>
              <w:rPr>
                <w:rFonts w:ascii="宋体" w:hAnsi="宋体"/>
              </w:rPr>
            </w:pPr>
            <w:r>
              <w:rPr>
                <w:rFonts w:hint="eastAsia" w:ascii="宋体" w:hAnsi="宋体"/>
              </w:rPr>
              <w:t>高校教师师德素养与专业发展——从心理教育到高校德育（沈贵鹏）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11396</w:t>
            </w:r>
          </w:p>
        </w:tc>
        <w:tc>
          <w:tcPr>
            <w:tcW w:w="3583" w:type="dxa"/>
            <w:shd w:val="clear" w:color="000000" w:fill="FFFFFF"/>
            <w:vAlign w:val="center"/>
          </w:tcPr>
          <w:p>
            <w:pPr>
              <w:rPr>
                <w:rFonts w:ascii="宋体" w:hAnsi="宋体"/>
              </w:rPr>
            </w:pPr>
            <w:r>
              <w:rPr>
                <w:rFonts w:hint="eastAsia" w:ascii="宋体" w:hAnsi="宋体"/>
              </w:rPr>
              <w:t>演讲与口才——口才的概述与应用（姚小玲）</w:t>
            </w:r>
          </w:p>
        </w:tc>
        <w:tc>
          <w:tcPr>
            <w:tcW w:w="774" w:type="dxa"/>
            <w:shd w:val="clear" w:color="000000" w:fill="FFFFFF"/>
            <w:vAlign w:val="bottom"/>
          </w:tcPr>
          <w:p>
            <w:pPr>
              <w:jc w:val="center"/>
              <w:rPr>
                <w:rFonts w:ascii="宋体" w:hAnsi="宋体"/>
              </w:rPr>
            </w:pPr>
            <w:r>
              <w:rPr>
                <w:rFonts w:hint="eastAsia" w:ascii="宋体" w:hAnsi="宋体"/>
              </w:rPr>
              <w:t>11397</w:t>
            </w:r>
          </w:p>
        </w:tc>
        <w:tc>
          <w:tcPr>
            <w:tcW w:w="4261" w:type="dxa"/>
            <w:shd w:val="clear" w:color="000000" w:fill="FFFFFF"/>
            <w:vAlign w:val="center"/>
          </w:tcPr>
          <w:p>
            <w:pPr>
              <w:rPr>
                <w:rFonts w:ascii="宋体" w:hAnsi="宋体"/>
              </w:rPr>
            </w:pPr>
            <w:r>
              <w:rPr>
                <w:rFonts w:hint="eastAsia" w:ascii="宋体" w:hAnsi="宋体"/>
              </w:rPr>
              <w:t>演讲与口才——演讲的概述与听众分析（姚小玲）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11398</w:t>
            </w:r>
          </w:p>
        </w:tc>
        <w:tc>
          <w:tcPr>
            <w:tcW w:w="3583" w:type="dxa"/>
            <w:shd w:val="clear" w:color="000000" w:fill="FFFFFF"/>
            <w:vAlign w:val="center"/>
          </w:tcPr>
          <w:p>
            <w:pPr>
              <w:rPr>
                <w:rFonts w:ascii="宋体" w:hAnsi="宋体"/>
              </w:rPr>
            </w:pPr>
            <w:r>
              <w:rPr>
                <w:rFonts w:hint="eastAsia" w:ascii="宋体" w:hAnsi="宋体"/>
              </w:rPr>
              <w:t>演讲与口才——口才互动与语言技巧（姚小玲）</w:t>
            </w:r>
          </w:p>
        </w:tc>
        <w:tc>
          <w:tcPr>
            <w:tcW w:w="774" w:type="dxa"/>
            <w:shd w:val="clear" w:color="000000" w:fill="FFFFFF"/>
            <w:vAlign w:val="center"/>
          </w:tcPr>
          <w:p>
            <w:pPr>
              <w:jc w:val="center"/>
              <w:rPr>
                <w:rFonts w:ascii="宋体" w:hAnsi="宋体"/>
              </w:rPr>
            </w:pPr>
            <w:r>
              <w:rPr>
                <w:rFonts w:hint="eastAsia" w:ascii="宋体" w:hAnsi="宋体"/>
              </w:rPr>
              <w:t>10517</w:t>
            </w:r>
          </w:p>
        </w:tc>
        <w:tc>
          <w:tcPr>
            <w:tcW w:w="4261" w:type="dxa"/>
            <w:shd w:val="clear" w:color="000000" w:fill="FFFFFF"/>
            <w:vAlign w:val="center"/>
          </w:tcPr>
          <w:p>
            <w:pPr>
              <w:rPr>
                <w:rFonts w:ascii="宋体" w:hAnsi="宋体"/>
              </w:rPr>
            </w:pPr>
            <w:r>
              <w:rPr>
                <w:rFonts w:hint="eastAsia" w:ascii="宋体" w:hAnsi="宋体"/>
              </w:rPr>
              <w:t>#如何提升课堂教学的水平（杨共乐）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10495</w:t>
            </w:r>
          </w:p>
        </w:tc>
        <w:tc>
          <w:tcPr>
            <w:tcW w:w="3583" w:type="dxa"/>
            <w:shd w:val="clear" w:color="000000" w:fill="FFFFFF"/>
            <w:vAlign w:val="center"/>
          </w:tcPr>
          <w:p>
            <w:pPr>
              <w:rPr>
                <w:rFonts w:ascii="宋体" w:hAnsi="宋体"/>
              </w:rPr>
            </w:pPr>
            <w:r>
              <w:rPr>
                <w:rFonts w:hint="eastAsia" w:ascii="宋体" w:hAnsi="宋体"/>
              </w:rPr>
              <w:t>#教学方法与策略设计（吴能表）</w:t>
            </w:r>
          </w:p>
        </w:tc>
        <w:tc>
          <w:tcPr>
            <w:tcW w:w="774" w:type="dxa"/>
            <w:shd w:val="clear" w:color="000000" w:fill="FFFFFF"/>
            <w:vAlign w:val="bottom"/>
          </w:tcPr>
          <w:p>
            <w:pPr>
              <w:jc w:val="center"/>
              <w:rPr>
                <w:rFonts w:ascii="宋体" w:hAnsi="宋体"/>
              </w:rPr>
            </w:pPr>
            <w:r>
              <w:rPr>
                <w:rFonts w:hint="eastAsia" w:ascii="宋体" w:hAnsi="宋体"/>
              </w:rPr>
              <w:t>10330</w:t>
            </w:r>
          </w:p>
        </w:tc>
        <w:tc>
          <w:tcPr>
            <w:tcW w:w="4261" w:type="dxa"/>
            <w:shd w:val="clear" w:color="000000" w:fill="FFFFFF"/>
            <w:vAlign w:val="center"/>
          </w:tcPr>
          <w:p>
            <w:pPr>
              <w:rPr>
                <w:rFonts w:ascii="宋体" w:hAnsi="宋体"/>
              </w:rPr>
            </w:pPr>
            <w:r>
              <w:rPr>
                <w:rFonts w:hint="eastAsia" w:ascii="宋体" w:hAnsi="宋体"/>
              </w:rPr>
              <w:t>#实践能力助推工程技术创新（傅水根）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10354</w:t>
            </w:r>
          </w:p>
        </w:tc>
        <w:tc>
          <w:tcPr>
            <w:tcW w:w="3583" w:type="dxa"/>
            <w:shd w:val="clear" w:color="000000" w:fill="FFFFFF"/>
            <w:vAlign w:val="center"/>
          </w:tcPr>
          <w:p>
            <w:pPr>
              <w:rPr>
                <w:rFonts w:ascii="宋体" w:hAnsi="宋体"/>
              </w:rPr>
            </w:pPr>
            <w:r>
              <w:rPr>
                <w:rFonts w:hint="eastAsia" w:ascii="宋体" w:hAnsi="宋体"/>
              </w:rPr>
              <w:t>#互联网+时代的课堂教学改革（王竹立）</w:t>
            </w:r>
          </w:p>
        </w:tc>
        <w:tc>
          <w:tcPr>
            <w:tcW w:w="774" w:type="dxa"/>
            <w:shd w:val="clear" w:color="000000" w:fill="FFFFFF"/>
            <w:vAlign w:val="bottom"/>
          </w:tcPr>
          <w:p>
            <w:pPr>
              <w:jc w:val="center"/>
              <w:rPr>
                <w:rFonts w:ascii="宋体" w:hAnsi="宋体"/>
              </w:rPr>
            </w:pPr>
            <w:r>
              <w:rPr>
                <w:rFonts w:hint="eastAsia" w:ascii="宋体" w:hAnsi="宋体"/>
              </w:rPr>
              <w:t>10334</w:t>
            </w:r>
          </w:p>
        </w:tc>
        <w:tc>
          <w:tcPr>
            <w:tcW w:w="4261" w:type="dxa"/>
            <w:shd w:val="clear" w:color="000000" w:fill="FFFFFF"/>
            <w:vAlign w:val="center"/>
          </w:tcPr>
          <w:p>
            <w:pPr>
              <w:rPr>
                <w:rFonts w:ascii="宋体" w:hAnsi="宋体"/>
              </w:rPr>
            </w:pPr>
            <w:r>
              <w:rPr>
                <w:rFonts w:hint="eastAsia" w:ascii="宋体" w:hAnsi="宋体"/>
              </w:rPr>
              <w:t>#中西文化性格的比较及刚柔相济的未来（高旭东）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10336</w:t>
            </w:r>
          </w:p>
        </w:tc>
        <w:tc>
          <w:tcPr>
            <w:tcW w:w="3583" w:type="dxa"/>
            <w:shd w:val="clear" w:color="000000" w:fill="FFFFFF"/>
            <w:vAlign w:val="center"/>
          </w:tcPr>
          <w:p>
            <w:pPr>
              <w:rPr>
                <w:rFonts w:ascii="宋体" w:hAnsi="宋体"/>
              </w:rPr>
            </w:pPr>
            <w:r>
              <w:rPr>
                <w:rFonts w:hint="eastAsia" w:ascii="宋体" w:hAnsi="宋体"/>
              </w:rPr>
              <w:t>#大学智库：高校青年教师成长的第三条道路（甘德安）</w:t>
            </w:r>
          </w:p>
        </w:tc>
        <w:tc>
          <w:tcPr>
            <w:tcW w:w="774" w:type="dxa"/>
            <w:shd w:val="clear" w:color="000000" w:fill="FFFFFF"/>
            <w:vAlign w:val="bottom"/>
          </w:tcPr>
          <w:p>
            <w:pPr>
              <w:jc w:val="center"/>
              <w:rPr>
                <w:rFonts w:ascii="宋体" w:hAnsi="宋体"/>
              </w:rPr>
            </w:pPr>
            <w:r>
              <w:rPr>
                <w:rFonts w:hint="eastAsia" w:ascii="宋体" w:hAnsi="宋体"/>
              </w:rPr>
              <w:t>10339</w:t>
            </w:r>
          </w:p>
        </w:tc>
        <w:tc>
          <w:tcPr>
            <w:tcW w:w="4261" w:type="dxa"/>
            <w:shd w:val="clear" w:color="000000" w:fill="FFFFFF"/>
            <w:vAlign w:val="center"/>
          </w:tcPr>
          <w:p>
            <w:pPr>
              <w:rPr>
                <w:rFonts w:ascii="宋体" w:hAnsi="宋体"/>
              </w:rPr>
            </w:pPr>
            <w:r>
              <w:rPr>
                <w:rFonts w:hint="eastAsia" w:ascii="宋体" w:hAnsi="宋体"/>
              </w:rPr>
              <w:t>#互联网+时代的学习理论1（王竹立）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10340</w:t>
            </w:r>
          </w:p>
        </w:tc>
        <w:tc>
          <w:tcPr>
            <w:tcW w:w="3583" w:type="dxa"/>
            <w:shd w:val="clear" w:color="000000" w:fill="FFFFFF"/>
            <w:vAlign w:val="center"/>
          </w:tcPr>
          <w:p>
            <w:pPr>
              <w:rPr>
                <w:rFonts w:ascii="宋体" w:hAnsi="宋体"/>
              </w:rPr>
            </w:pPr>
            <w:r>
              <w:rPr>
                <w:rFonts w:hint="eastAsia" w:ascii="宋体" w:hAnsi="宋体"/>
              </w:rPr>
              <w:t>#互联网+时代的学习理论2（王竹立）</w:t>
            </w:r>
          </w:p>
        </w:tc>
        <w:tc>
          <w:tcPr>
            <w:tcW w:w="774" w:type="dxa"/>
            <w:shd w:val="clear" w:color="000000" w:fill="FFFFFF"/>
            <w:vAlign w:val="bottom"/>
          </w:tcPr>
          <w:p>
            <w:pPr>
              <w:jc w:val="center"/>
              <w:rPr>
                <w:rFonts w:ascii="宋体" w:hAnsi="宋体"/>
              </w:rPr>
            </w:pPr>
            <w:r>
              <w:rPr>
                <w:rFonts w:ascii="宋体" w:hAnsi="宋体"/>
              </w:rPr>
              <w:t>10341</w:t>
            </w:r>
          </w:p>
        </w:tc>
        <w:tc>
          <w:tcPr>
            <w:tcW w:w="4261" w:type="dxa"/>
            <w:shd w:val="clear" w:color="000000" w:fill="FFFFFF"/>
            <w:vAlign w:val="center"/>
          </w:tcPr>
          <w:p>
            <w:pPr>
              <w:rPr>
                <w:rFonts w:ascii="宋体" w:hAnsi="宋体"/>
              </w:rPr>
            </w:pPr>
            <w:r>
              <w:rPr>
                <w:rFonts w:hint="eastAsia" w:ascii="宋体" w:hAnsi="宋体"/>
              </w:rPr>
              <w:t>#美术作品的鉴赏技巧与教学要点（张夫也）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10344</w:t>
            </w:r>
          </w:p>
        </w:tc>
        <w:tc>
          <w:tcPr>
            <w:tcW w:w="3583" w:type="dxa"/>
            <w:shd w:val="clear" w:color="000000" w:fill="FFFFFF"/>
            <w:vAlign w:val="center"/>
          </w:tcPr>
          <w:p>
            <w:pPr>
              <w:rPr>
                <w:rFonts w:ascii="宋体" w:hAnsi="宋体"/>
              </w:rPr>
            </w:pPr>
            <w:r>
              <w:rPr>
                <w:rFonts w:hint="eastAsia" w:ascii="宋体" w:hAnsi="宋体"/>
              </w:rPr>
              <w:t>#好课堂的四个境界（隋如彬）</w:t>
            </w:r>
          </w:p>
        </w:tc>
        <w:tc>
          <w:tcPr>
            <w:tcW w:w="774" w:type="dxa"/>
            <w:shd w:val="clear" w:color="000000" w:fill="FFFFFF"/>
            <w:vAlign w:val="bottom"/>
          </w:tcPr>
          <w:p>
            <w:pPr>
              <w:jc w:val="center"/>
              <w:rPr>
                <w:rFonts w:ascii="宋体" w:hAnsi="宋体"/>
              </w:rPr>
            </w:pPr>
            <w:r>
              <w:rPr>
                <w:rFonts w:hint="eastAsia" w:ascii="宋体" w:hAnsi="宋体"/>
              </w:rPr>
              <w:t>10345</w:t>
            </w:r>
          </w:p>
        </w:tc>
        <w:tc>
          <w:tcPr>
            <w:tcW w:w="4261" w:type="dxa"/>
            <w:shd w:val="clear" w:color="000000" w:fill="FFFFFF"/>
            <w:vAlign w:val="center"/>
          </w:tcPr>
          <w:p>
            <w:pPr>
              <w:rPr>
                <w:rFonts w:ascii="宋体" w:hAnsi="宋体"/>
              </w:rPr>
            </w:pPr>
            <w:r>
              <w:rPr>
                <w:rFonts w:hint="eastAsia" w:ascii="宋体" w:hAnsi="宋体"/>
              </w:rPr>
              <w:t>#教学与生活的平衡艺术（国智丹）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10331</w:t>
            </w:r>
          </w:p>
        </w:tc>
        <w:tc>
          <w:tcPr>
            <w:tcW w:w="3583" w:type="dxa"/>
            <w:shd w:val="clear" w:color="000000" w:fill="FFFFFF"/>
            <w:vAlign w:val="center"/>
          </w:tcPr>
          <w:p>
            <w:pPr>
              <w:rPr>
                <w:rFonts w:ascii="宋体" w:hAnsi="宋体"/>
              </w:rPr>
            </w:pPr>
            <w:r>
              <w:rPr>
                <w:rFonts w:hint="eastAsia" w:ascii="宋体" w:hAnsi="宋体"/>
              </w:rPr>
              <w:t>#如何做一名学生喜爱的老师1（李丹青）</w:t>
            </w:r>
          </w:p>
        </w:tc>
        <w:tc>
          <w:tcPr>
            <w:tcW w:w="774" w:type="dxa"/>
            <w:shd w:val="clear" w:color="000000" w:fill="FFFFFF"/>
            <w:vAlign w:val="bottom"/>
          </w:tcPr>
          <w:p>
            <w:pPr>
              <w:jc w:val="center"/>
              <w:rPr>
                <w:rFonts w:ascii="宋体" w:hAnsi="宋体"/>
              </w:rPr>
            </w:pPr>
            <w:r>
              <w:rPr>
                <w:rFonts w:hint="eastAsia" w:ascii="宋体" w:hAnsi="宋体"/>
              </w:rPr>
              <w:t>10349</w:t>
            </w:r>
          </w:p>
        </w:tc>
        <w:tc>
          <w:tcPr>
            <w:tcW w:w="4261" w:type="dxa"/>
            <w:shd w:val="clear" w:color="000000" w:fill="FFFFFF"/>
            <w:vAlign w:val="center"/>
          </w:tcPr>
          <w:p>
            <w:pPr>
              <w:rPr>
                <w:rFonts w:ascii="宋体" w:hAnsi="宋体"/>
              </w:rPr>
            </w:pPr>
            <w:r>
              <w:rPr>
                <w:rFonts w:hint="eastAsia" w:ascii="宋体" w:hAnsi="宋体"/>
              </w:rPr>
              <w:t>#如何做一名学生喜爱的老师2（李丹青）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10356</w:t>
            </w:r>
          </w:p>
        </w:tc>
        <w:tc>
          <w:tcPr>
            <w:tcW w:w="3583" w:type="dxa"/>
            <w:shd w:val="clear" w:color="000000" w:fill="FFFFFF"/>
            <w:vAlign w:val="center"/>
          </w:tcPr>
          <w:p>
            <w:pPr>
              <w:rPr>
                <w:rFonts w:ascii="宋体" w:hAnsi="宋体"/>
              </w:rPr>
            </w:pPr>
            <w:r>
              <w:rPr>
                <w:rFonts w:hint="eastAsia" w:ascii="宋体" w:hAnsi="宋体"/>
              </w:rPr>
              <w:t>#应用型本科院校新教师教学能力内涵及其培养路径（周华丽）</w:t>
            </w:r>
          </w:p>
        </w:tc>
        <w:tc>
          <w:tcPr>
            <w:tcW w:w="774" w:type="dxa"/>
            <w:shd w:val="clear" w:color="000000" w:fill="FFFFFF"/>
            <w:vAlign w:val="bottom"/>
          </w:tcPr>
          <w:p>
            <w:pPr>
              <w:jc w:val="center"/>
              <w:rPr>
                <w:rFonts w:ascii="宋体" w:hAnsi="宋体"/>
              </w:rPr>
            </w:pPr>
            <w:r>
              <w:rPr>
                <w:rFonts w:ascii="宋体" w:hAnsi="宋体"/>
              </w:rPr>
              <w:t>10357</w:t>
            </w:r>
          </w:p>
        </w:tc>
        <w:tc>
          <w:tcPr>
            <w:tcW w:w="4261" w:type="dxa"/>
            <w:shd w:val="clear" w:color="000000" w:fill="FFFFFF"/>
            <w:vAlign w:val="center"/>
          </w:tcPr>
          <w:p>
            <w:pPr>
              <w:rPr>
                <w:rFonts w:ascii="宋体" w:hAnsi="宋体"/>
              </w:rPr>
            </w:pPr>
            <w:r>
              <w:rPr>
                <w:rFonts w:hint="eastAsia" w:ascii="宋体" w:hAnsi="宋体"/>
              </w:rPr>
              <w:t>#磨练与嬗变：青年老师的凤凰涅槃（国万忠）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10360</w:t>
            </w:r>
          </w:p>
        </w:tc>
        <w:tc>
          <w:tcPr>
            <w:tcW w:w="3583" w:type="dxa"/>
            <w:shd w:val="clear" w:color="000000" w:fill="FFFFFF"/>
            <w:vAlign w:val="center"/>
          </w:tcPr>
          <w:p>
            <w:pPr>
              <w:rPr>
                <w:rFonts w:ascii="宋体" w:hAnsi="宋体"/>
              </w:rPr>
            </w:pPr>
            <w:r>
              <w:rPr>
                <w:rFonts w:hint="eastAsia" w:ascii="宋体" w:hAnsi="宋体"/>
              </w:rPr>
              <w:t>#大学课堂危机与应对（吴能表）</w:t>
            </w:r>
          </w:p>
        </w:tc>
        <w:tc>
          <w:tcPr>
            <w:tcW w:w="774" w:type="dxa"/>
            <w:shd w:val="clear" w:color="000000" w:fill="FFFFFF"/>
            <w:vAlign w:val="bottom"/>
          </w:tcPr>
          <w:p>
            <w:pPr>
              <w:jc w:val="center"/>
              <w:rPr>
                <w:rFonts w:ascii="宋体" w:hAnsi="宋体"/>
              </w:rPr>
            </w:pPr>
            <w:r>
              <w:rPr>
                <w:rFonts w:hint="eastAsia" w:ascii="宋体" w:hAnsi="宋体"/>
              </w:rPr>
              <w:t>10362</w:t>
            </w:r>
          </w:p>
        </w:tc>
        <w:tc>
          <w:tcPr>
            <w:tcW w:w="4261" w:type="dxa"/>
            <w:shd w:val="clear" w:color="000000" w:fill="FFFFFF"/>
            <w:vAlign w:val="center"/>
          </w:tcPr>
          <w:p>
            <w:pPr>
              <w:rPr>
                <w:rFonts w:ascii="宋体" w:hAnsi="宋体"/>
              </w:rPr>
            </w:pPr>
            <w:r>
              <w:rPr>
                <w:rFonts w:hint="eastAsia" w:ascii="宋体" w:hAnsi="宋体"/>
              </w:rPr>
              <w:t>#有效教师发展活动面面观（张胜全）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10363</w:t>
            </w:r>
          </w:p>
        </w:tc>
        <w:tc>
          <w:tcPr>
            <w:tcW w:w="3583" w:type="dxa"/>
            <w:shd w:val="clear" w:color="000000" w:fill="FFFFFF"/>
            <w:vAlign w:val="center"/>
          </w:tcPr>
          <w:p>
            <w:pPr>
              <w:rPr>
                <w:rFonts w:ascii="宋体" w:hAnsi="宋体"/>
              </w:rPr>
            </w:pPr>
            <w:r>
              <w:rPr>
                <w:rFonts w:hint="eastAsia" w:ascii="宋体" w:hAnsi="宋体"/>
              </w:rPr>
              <w:t>#创构慧心课堂，争做高大上教师（夏纪梅）</w:t>
            </w:r>
          </w:p>
        </w:tc>
        <w:tc>
          <w:tcPr>
            <w:tcW w:w="774" w:type="dxa"/>
            <w:shd w:val="clear" w:color="000000" w:fill="FFFFFF"/>
            <w:vAlign w:val="bottom"/>
          </w:tcPr>
          <w:p>
            <w:pPr>
              <w:jc w:val="center"/>
              <w:rPr>
                <w:rFonts w:ascii="宋体" w:hAnsi="宋体"/>
              </w:rPr>
            </w:pPr>
            <w:r>
              <w:rPr>
                <w:rFonts w:hint="eastAsia" w:ascii="宋体" w:hAnsi="宋体"/>
              </w:rPr>
              <w:t>10366</w:t>
            </w:r>
          </w:p>
        </w:tc>
        <w:tc>
          <w:tcPr>
            <w:tcW w:w="4261" w:type="dxa"/>
            <w:shd w:val="clear" w:color="000000" w:fill="FFFFFF"/>
            <w:vAlign w:val="center"/>
          </w:tcPr>
          <w:p>
            <w:pPr>
              <w:rPr>
                <w:rFonts w:ascii="宋体" w:hAnsi="宋体"/>
              </w:rPr>
            </w:pPr>
            <w:r>
              <w:rPr>
                <w:rFonts w:hint="eastAsia" w:ascii="宋体" w:hAnsi="宋体"/>
              </w:rPr>
              <w:t>#高校教师的情绪管理（国智丹）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10368</w:t>
            </w:r>
          </w:p>
        </w:tc>
        <w:tc>
          <w:tcPr>
            <w:tcW w:w="3583" w:type="dxa"/>
            <w:shd w:val="clear" w:color="000000" w:fill="FFFFFF"/>
            <w:vAlign w:val="center"/>
          </w:tcPr>
          <w:p>
            <w:pPr>
              <w:rPr>
                <w:rFonts w:ascii="宋体" w:hAnsi="宋体"/>
              </w:rPr>
            </w:pPr>
            <w:r>
              <w:rPr>
                <w:rFonts w:hint="eastAsia" w:ascii="宋体" w:hAnsi="宋体"/>
              </w:rPr>
              <w:t>#大学课堂怎样上才精彩（周游）</w:t>
            </w:r>
          </w:p>
        </w:tc>
        <w:tc>
          <w:tcPr>
            <w:tcW w:w="774" w:type="dxa"/>
            <w:shd w:val="clear" w:color="000000" w:fill="FFFFFF"/>
            <w:vAlign w:val="bottom"/>
          </w:tcPr>
          <w:p>
            <w:pPr>
              <w:jc w:val="center"/>
              <w:rPr>
                <w:rFonts w:ascii="宋体" w:hAnsi="宋体"/>
              </w:rPr>
            </w:pPr>
            <w:r>
              <w:rPr>
                <w:rFonts w:hint="eastAsia" w:ascii="宋体" w:hAnsi="宋体"/>
              </w:rPr>
              <w:t>10371</w:t>
            </w:r>
          </w:p>
        </w:tc>
        <w:tc>
          <w:tcPr>
            <w:tcW w:w="4261" w:type="dxa"/>
            <w:shd w:val="clear" w:color="000000" w:fill="FFFFFF"/>
            <w:vAlign w:val="center"/>
          </w:tcPr>
          <w:p>
            <w:pPr>
              <w:rPr>
                <w:rFonts w:ascii="宋体" w:hAnsi="宋体"/>
              </w:rPr>
            </w:pPr>
            <w:r>
              <w:rPr>
                <w:rFonts w:hint="eastAsia" w:ascii="宋体" w:hAnsi="宋体"/>
              </w:rPr>
              <w:t>#基于移动APP应用的翻转课堂教学探索（杨江涛）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10372</w:t>
            </w:r>
          </w:p>
        </w:tc>
        <w:tc>
          <w:tcPr>
            <w:tcW w:w="3583" w:type="dxa"/>
            <w:shd w:val="clear" w:color="000000" w:fill="FFFFFF"/>
            <w:vAlign w:val="center"/>
          </w:tcPr>
          <w:p>
            <w:pPr>
              <w:rPr>
                <w:rFonts w:ascii="宋体" w:hAnsi="宋体"/>
              </w:rPr>
            </w:pPr>
            <w:r>
              <w:rPr>
                <w:rFonts w:hint="eastAsia" w:ascii="宋体" w:hAnsi="宋体"/>
              </w:rPr>
              <w:t>#轻松玩转PPT（秋叶）</w:t>
            </w:r>
          </w:p>
        </w:tc>
        <w:tc>
          <w:tcPr>
            <w:tcW w:w="774" w:type="dxa"/>
            <w:shd w:val="clear" w:color="000000" w:fill="FFFFFF"/>
            <w:vAlign w:val="bottom"/>
          </w:tcPr>
          <w:p>
            <w:pPr>
              <w:jc w:val="center"/>
              <w:rPr>
                <w:rFonts w:ascii="宋体" w:hAnsi="宋体"/>
              </w:rPr>
            </w:pPr>
            <w:r>
              <w:rPr>
                <w:rFonts w:hint="eastAsia" w:ascii="宋体" w:hAnsi="宋体"/>
              </w:rPr>
              <w:t>10373</w:t>
            </w:r>
          </w:p>
        </w:tc>
        <w:tc>
          <w:tcPr>
            <w:tcW w:w="4261" w:type="dxa"/>
            <w:shd w:val="clear" w:color="000000" w:fill="FFFFFF"/>
            <w:vAlign w:val="center"/>
          </w:tcPr>
          <w:p>
            <w:pPr>
              <w:rPr>
                <w:rFonts w:ascii="宋体" w:hAnsi="宋体"/>
              </w:rPr>
            </w:pPr>
            <w:r>
              <w:rPr>
                <w:rFonts w:hint="eastAsia" w:ascii="宋体" w:hAnsi="宋体"/>
              </w:rPr>
              <w:t>#轻松玩转Excel（黄群金）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10514</w:t>
            </w:r>
          </w:p>
        </w:tc>
        <w:tc>
          <w:tcPr>
            <w:tcW w:w="3583" w:type="dxa"/>
            <w:shd w:val="clear" w:color="000000" w:fill="FFFFFF"/>
            <w:vAlign w:val="center"/>
          </w:tcPr>
          <w:p>
            <w:pPr>
              <w:jc w:val="left"/>
              <w:rPr>
                <w:rFonts w:ascii="宋体" w:hAnsi="宋体"/>
              </w:rPr>
            </w:pPr>
            <w:r>
              <w:rPr>
                <w:rFonts w:hint="eastAsia" w:ascii="宋体" w:hAnsi="宋体"/>
              </w:rPr>
              <w:t>#教学名师谈教学——运用教学理论 提高课堂教学艺术（张爱华）</w:t>
            </w:r>
          </w:p>
        </w:tc>
        <w:tc>
          <w:tcPr>
            <w:tcW w:w="774" w:type="dxa"/>
            <w:shd w:val="clear" w:color="000000" w:fill="FFFFFF"/>
            <w:vAlign w:val="bottom"/>
          </w:tcPr>
          <w:p>
            <w:pPr>
              <w:jc w:val="center"/>
              <w:rPr>
                <w:rFonts w:ascii="宋体" w:hAnsi="宋体"/>
              </w:rPr>
            </w:pPr>
            <w:r>
              <w:rPr>
                <w:rFonts w:hint="eastAsia" w:ascii="宋体" w:hAnsi="宋体"/>
              </w:rPr>
              <w:t>10497</w:t>
            </w:r>
          </w:p>
        </w:tc>
        <w:tc>
          <w:tcPr>
            <w:tcW w:w="4261" w:type="dxa"/>
            <w:shd w:val="clear" w:color="000000" w:fill="FFFFFF"/>
            <w:vAlign w:val="center"/>
          </w:tcPr>
          <w:p>
            <w:pPr>
              <w:rPr>
                <w:rFonts w:ascii="宋体" w:hAnsi="宋体"/>
              </w:rPr>
            </w:pPr>
            <w:r>
              <w:rPr>
                <w:rFonts w:hint="eastAsia" w:ascii="宋体" w:hAnsi="宋体"/>
              </w:rPr>
              <w:t>#如何进行高质量科研活动与发表高水平SCI论文（童美松）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10513</w:t>
            </w:r>
          </w:p>
        </w:tc>
        <w:tc>
          <w:tcPr>
            <w:tcW w:w="3583" w:type="dxa"/>
            <w:shd w:val="clear" w:color="000000" w:fill="FFFFFF"/>
            <w:vAlign w:val="center"/>
          </w:tcPr>
          <w:p>
            <w:pPr>
              <w:rPr>
                <w:rFonts w:ascii="宋体" w:hAnsi="宋体"/>
              </w:rPr>
            </w:pPr>
            <w:r>
              <w:rPr>
                <w:rFonts w:hint="eastAsia" w:ascii="宋体" w:hAnsi="宋体"/>
              </w:rPr>
              <w:t>#教学名师谈教学——大学教师的教学、科研与教育科学研究（傅水根）</w:t>
            </w:r>
          </w:p>
        </w:tc>
        <w:tc>
          <w:tcPr>
            <w:tcW w:w="774" w:type="dxa"/>
            <w:shd w:val="clear" w:color="000000" w:fill="FFFFFF"/>
            <w:vAlign w:val="bottom"/>
          </w:tcPr>
          <w:p>
            <w:pPr>
              <w:jc w:val="center"/>
              <w:rPr>
                <w:rFonts w:ascii="宋体" w:hAnsi="宋体"/>
              </w:rPr>
            </w:pPr>
          </w:p>
        </w:tc>
        <w:tc>
          <w:tcPr>
            <w:tcW w:w="4261" w:type="dxa"/>
            <w:shd w:val="clear" w:color="000000" w:fill="FFFFFF"/>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9392" w:type="dxa"/>
            <w:gridSpan w:val="4"/>
            <w:shd w:val="clear" w:color="000000" w:fill="FFFFFF"/>
            <w:vAlign w:val="center"/>
          </w:tcPr>
          <w:p>
            <w:pPr>
              <w:jc w:val="center"/>
              <w:rPr>
                <w:rFonts w:ascii="宋体" w:hAnsi="宋体"/>
                <w:b/>
              </w:rPr>
            </w:pPr>
            <w:r>
              <w:rPr>
                <w:rFonts w:hint="eastAsia" w:ascii="宋体" w:hAnsi="宋体"/>
                <w:b/>
              </w:rPr>
              <w:t>学科教学（17）</w:t>
            </w:r>
          </w:p>
          <w:p>
            <w:pPr>
              <w:ind w:firstLine="420" w:firstLineChars="200"/>
              <w:jc w:val="left"/>
              <w:rPr>
                <w:rFonts w:ascii="宋体" w:hAnsi="宋体"/>
                <w:b/>
              </w:rPr>
            </w:pPr>
            <w:r>
              <w:rPr>
                <w:rFonts w:hint="eastAsia" w:ascii="宋体" w:hAnsi="宋体" w:cs="宋体"/>
                <w:color w:val="000000"/>
                <w:kern w:val="0"/>
              </w:rPr>
              <w:t>本部分为学科、专业课程类教学的少量专题，涉及哲学、经济学、法学、数学、生物学、医学、管理学等学科。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10116</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论中国人的灵性与宗教（魏德东）</w:t>
            </w:r>
          </w:p>
        </w:tc>
        <w:tc>
          <w:tcPr>
            <w:tcW w:w="774" w:type="dxa"/>
            <w:shd w:val="clear" w:color="000000" w:fill="FFFFFF"/>
            <w:vAlign w:val="center"/>
          </w:tcPr>
          <w:p>
            <w:pPr>
              <w:jc w:val="center"/>
              <w:rPr>
                <w:rFonts w:ascii="宋体" w:hAnsi="宋体"/>
              </w:rPr>
            </w:pPr>
            <w:r>
              <w:rPr>
                <w:rFonts w:hint="eastAsia" w:ascii="宋体" w:hAnsi="宋体"/>
              </w:rPr>
              <w:t>10156</w:t>
            </w:r>
          </w:p>
        </w:tc>
        <w:tc>
          <w:tcPr>
            <w:tcW w:w="4261"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汉传佛教大藏经问题（白化文）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10219</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中国人的信仰与政治（吕嘉）</w:t>
            </w:r>
          </w:p>
        </w:tc>
        <w:tc>
          <w:tcPr>
            <w:tcW w:w="774" w:type="dxa"/>
            <w:shd w:val="clear" w:color="000000" w:fill="FFFFFF"/>
            <w:vAlign w:val="center"/>
          </w:tcPr>
          <w:p>
            <w:pPr>
              <w:jc w:val="center"/>
              <w:rPr>
                <w:rFonts w:ascii="宋体" w:hAnsi="宋体"/>
              </w:rPr>
            </w:pPr>
            <w:r>
              <w:rPr>
                <w:rFonts w:hint="eastAsia" w:ascii="宋体" w:hAnsi="宋体"/>
              </w:rPr>
              <w:t>10221</w:t>
            </w:r>
          </w:p>
        </w:tc>
        <w:tc>
          <w:tcPr>
            <w:tcW w:w="4261"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开放课程建设经验分享——以物流学为例（汝宜红）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10209</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万维网地理信息系统（WebGIS）技术应用和方向</w:t>
            </w:r>
          </w:p>
        </w:tc>
        <w:tc>
          <w:tcPr>
            <w:tcW w:w="774" w:type="dxa"/>
            <w:shd w:val="clear" w:color="000000" w:fill="FFFFFF"/>
            <w:vAlign w:val="center"/>
          </w:tcPr>
          <w:p>
            <w:pPr>
              <w:jc w:val="center"/>
              <w:rPr>
                <w:rFonts w:ascii="宋体" w:hAnsi="宋体"/>
              </w:rPr>
            </w:pPr>
            <w:r>
              <w:rPr>
                <w:rFonts w:hint="eastAsia" w:ascii="宋体" w:hAnsi="宋体"/>
              </w:rPr>
              <w:t>10137</w:t>
            </w:r>
          </w:p>
        </w:tc>
        <w:tc>
          <w:tcPr>
            <w:tcW w:w="4261"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生物实验教学的思考与探索（丁明孝）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10237</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留华背景、范式转型与东方现代性----侨易视域下的学术史进程与新汉学建构（叶隽）</w:t>
            </w:r>
          </w:p>
        </w:tc>
        <w:tc>
          <w:tcPr>
            <w:tcW w:w="774" w:type="dxa"/>
            <w:shd w:val="clear" w:color="000000" w:fill="FFFFFF"/>
            <w:vAlign w:val="center"/>
          </w:tcPr>
          <w:p>
            <w:pPr>
              <w:jc w:val="center"/>
              <w:rPr>
                <w:rFonts w:ascii="宋体" w:hAnsi="宋体"/>
              </w:rPr>
            </w:pPr>
            <w:r>
              <w:rPr>
                <w:rFonts w:hint="eastAsia" w:ascii="宋体" w:hAnsi="宋体"/>
              </w:rPr>
              <w:t>10235</w:t>
            </w:r>
          </w:p>
        </w:tc>
        <w:tc>
          <w:tcPr>
            <w:tcW w:w="4261" w:type="dxa"/>
            <w:shd w:val="clear" w:color="000000" w:fill="FFFFFF"/>
            <w:vAlign w:val="center"/>
          </w:tcPr>
          <w:p>
            <w:pPr>
              <w:spacing w:line="400" w:lineRule="exact"/>
              <w:rPr>
                <w:rFonts w:ascii="宋体" w:hAnsi="宋体" w:cs="宋体"/>
                <w:kern w:val="0"/>
              </w:rPr>
            </w:pPr>
            <w:r>
              <w:rPr>
                <w:rFonts w:hint="eastAsia" w:ascii="宋体" w:hAnsi="宋体" w:cs="宋体"/>
                <w:kern w:val="0"/>
              </w:rPr>
              <w:t>司法考试与法学本科教学（李建伟）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10267</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中国经济新常态下的企业战略管理（蔡双立）</w:t>
            </w:r>
          </w:p>
        </w:tc>
        <w:tc>
          <w:tcPr>
            <w:tcW w:w="774" w:type="dxa"/>
            <w:shd w:val="clear" w:color="000000" w:fill="FFFFFF"/>
            <w:vAlign w:val="center"/>
          </w:tcPr>
          <w:p>
            <w:pPr>
              <w:jc w:val="center"/>
              <w:rPr>
                <w:rFonts w:ascii="宋体" w:hAnsi="宋体"/>
              </w:rPr>
            </w:pPr>
            <w:r>
              <w:rPr>
                <w:rFonts w:hint="eastAsia" w:ascii="宋体" w:hAnsi="宋体"/>
              </w:rPr>
              <w:t>10276</w:t>
            </w:r>
          </w:p>
        </w:tc>
        <w:tc>
          <w:tcPr>
            <w:tcW w:w="4261" w:type="dxa"/>
            <w:shd w:val="clear" w:color="000000" w:fill="FFFFFF"/>
            <w:vAlign w:val="center"/>
          </w:tcPr>
          <w:p>
            <w:pPr>
              <w:spacing w:line="400" w:lineRule="exact"/>
              <w:rPr>
                <w:rFonts w:ascii="宋体" w:hAnsi="宋体" w:cs="宋体"/>
                <w:kern w:val="0"/>
              </w:rPr>
            </w:pPr>
            <w:r>
              <w:rPr>
                <w:rFonts w:hint="eastAsia" w:ascii="宋体" w:hAnsi="宋体" w:cs="宋体"/>
                <w:kern w:val="0"/>
              </w:rPr>
              <w:t>大学生数学思维的培养——数学文化课案例2：“有限与无限”(顾沛)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10281</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执业药师考试指南：中药鉴定学习方法（刘来正）</w:t>
            </w:r>
          </w:p>
        </w:tc>
        <w:tc>
          <w:tcPr>
            <w:tcW w:w="774" w:type="dxa"/>
            <w:shd w:val="clear" w:color="000000" w:fill="FFFFFF"/>
            <w:vAlign w:val="center"/>
          </w:tcPr>
          <w:p>
            <w:pPr>
              <w:jc w:val="center"/>
              <w:rPr>
                <w:rFonts w:ascii="宋体" w:hAnsi="宋体"/>
              </w:rPr>
            </w:pPr>
            <w:r>
              <w:rPr>
                <w:rFonts w:hint="eastAsia" w:ascii="宋体" w:hAnsi="宋体"/>
              </w:rPr>
              <w:t>10301</w:t>
            </w:r>
          </w:p>
        </w:tc>
        <w:tc>
          <w:tcPr>
            <w:tcW w:w="4261" w:type="dxa"/>
            <w:shd w:val="clear" w:color="000000" w:fill="FFFFFF"/>
            <w:vAlign w:val="center"/>
          </w:tcPr>
          <w:p>
            <w:pPr>
              <w:spacing w:line="400" w:lineRule="exact"/>
              <w:rPr>
                <w:rFonts w:ascii="宋体" w:hAnsi="宋体" w:cs="宋体"/>
                <w:kern w:val="0"/>
              </w:rPr>
            </w:pPr>
            <w:r>
              <w:rPr>
                <w:rFonts w:hint="eastAsia" w:ascii="宋体" w:hAnsi="宋体" w:cs="宋体"/>
                <w:kern w:val="0"/>
              </w:rPr>
              <w:t>新环境下大学英语教学的应变之道（夏纪梅）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10325</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国家级教学成果奖大讲堂----“一体二翼”教改理念，促进护理人才创新能力培养模式的建立探索与实践（张小来）</w:t>
            </w:r>
          </w:p>
        </w:tc>
        <w:tc>
          <w:tcPr>
            <w:tcW w:w="774" w:type="dxa"/>
            <w:shd w:val="clear" w:color="000000" w:fill="FFFFFF"/>
            <w:vAlign w:val="center"/>
          </w:tcPr>
          <w:p>
            <w:pPr>
              <w:jc w:val="center"/>
              <w:rPr>
                <w:rFonts w:ascii="宋体" w:hAnsi="宋体"/>
              </w:rPr>
            </w:pPr>
            <w:r>
              <w:rPr>
                <w:rFonts w:hint="eastAsia" w:ascii="宋体" w:hAnsi="宋体"/>
              </w:rPr>
              <w:t>1139</w:t>
            </w:r>
            <w:r>
              <w:rPr>
                <w:rFonts w:ascii="宋体" w:hAnsi="宋体"/>
              </w:rPr>
              <w:t>9</w:t>
            </w:r>
          </w:p>
        </w:tc>
        <w:tc>
          <w:tcPr>
            <w:tcW w:w="4261" w:type="dxa"/>
            <w:shd w:val="clear" w:color="000000" w:fill="FFFFFF"/>
            <w:vAlign w:val="center"/>
          </w:tcPr>
          <w:p>
            <w:pPr>
              <w:spacing w:line="400" w:lineRule="exact"/>
              <w:rPr>
                <w:rFonts w:ascii="宋体" w:hAnsi="宋体"/>
              </w:rPr>
            </w:pPr>
            <w:r>
              <w:rPr>
                <w:rFonts w:hint="eastAsia" w:ascii="宋体" w:hAnsi="宋体"/>
              </w:rPr>
              <w:t>“演讲与口才”课程建设思路与经验（姚小玲）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10351</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#思想政治理论课实践教学的“三合一”模式（彭庆红）</w:t>
            </w:r>
          </w:p>
        </w:tc>
        <w:tc>
          <w:tcPr>
            <w:tcW w:w="774" w:type="dxa"/>
            <w:shd w:val="clear" w:color="000000" w:fill="FFFFFF"/>
            <w:vAlign w:val="center"/>
          </w:tcPr>
          <w:p>
            <w:pPr>
              <w:jc w:val="center"/>
              <w:rPr>
                <w:rFonts w:ascii="宋体" w:hAnsi="宋体"/>
              </w:rPr>
            </w:pPr>
            <w:r>
              <w:rPr>
                <w:rFonts w:hint="eastAsia" w:ascii="宋体" w:hAnsi="宋体"/>
              </w:rPr>
              <w:t>10515</w:t>
            </w:r>
          </w:p>
        </w:tc>
        <w:tc>
          <w:tcPr>
            <w:tcW w:w="4261" w:type="dxa"/>
            <w:shd w:val="clear" w:color="000000" w:fill="FFFFFF"/>
            <w:vAlign w:val="center"/>
          </w:tcPr>
          <w:p>
            <w:pPr>
              <w:spacing w:line="400" w:lineRule="exact"/>
              <w:rPr>
                <w:rFonts w:ascii="宋体" w:hAnsi="宋体"/>
              </w:rPr>
            </w:pPr>
            <w:r>
              <w:rPr>
                <w:rFonts w:hint="eastAsia" w:ascii="宋体" w:hAnsi="宋体"/>
              </w:rPr>
              <w:t>#文科教学理念与方法（张福贵）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10516</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#经济学教学方法的探索与实践（荣朝</w:t>
            </w:r>
            <w:r>
              <w:rPr>
                <w:rFonts w:ascii="宋体" w:hAnsi="宋体" w:cs="宋体"/>
                <w:kern w:val="0"/>
              </w:rPr>
              <w:t>和</w:t>
            </w:r>
            <w:r>
              <w:rPr>
                <w:rFonts w:hint="eastAsia" w:ascii="宋体" w:hAnsi="宋体" w:cs="宋体"/>
                <w:kern w:val="0"/>
              </w:rPr>
              <w:t>）</w:t>
            </w:r>
          </w:p>
        </w:tc>
        <w:tc>
          <w:tcPr>
            <w:tcW w:w="774" w:type="dxa"/>
            <w:shd w:val="clear" w:color="000000" w:fill="FFFFFF"/>
            <w:vAlign w:val="center"/>
          </w:tcPr>
          <w:p>
            <w:pPr>
              <w:jc w:val="center"/>
              <w:rPr>
                <w:rFonts w:ascii="宋体" w:hAnsi="宋体"/>
              </w:rPr>
            </w:pPr>
          </w:p>
        </w:tc>
        <w:tc>
          <w:tcPr>
            <w:tcW w:w="4261" w:type="dxa"/>
            <w:shd w:val="clear" w:color="000000" w:fill="FFFFFF"/>
            <w:vAlign w:val="center"/>
          </w:tcPr>
          <w:p>
            <w:pPr>
              <w:spacing w:line="4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9392" w:type="dxa"/>
            <w:gridSpan w:val="4"/>
            <w:shd w:val="clear" w:color="000000" w:fill="FFFFFF"/>
            <w:vAlign w:val="center"/>
          </w:tcPr>
          <w:p>
            <w:pPr>
              <w:jc w:val="center"/>
              <w:rPr>
                <w:rFonts w:ascii="宋体" w:hAnsi="宋体"/>
                <w:b/>
              </w:rPr>
            </w:pPr>
            <w:r>
              <w:rPr>
                <w:rFonts w:hint="eastAsia" w:ascii="宋体" w:hAnsi="宋体"/>
                <w:b/>
              </w:rPr>
              <w:t>管理能力提升（71）</w:t>
            </w:r>
          </w:p>
          <w:p>
            <w:pPr>
              <w:ind w:firstLine="420" w:firstLineChars="200"/>
              <w:jc w:val="left"/>
              <w:rPr>
                <w:rFonts w:ascii="宋体" w:hAnsi="宋体"/>
                <w:b/>
              </w:rPr>
            </w:pPr>
            <w:r>
              <w:rPr>
                <w:rFonts w:hint="eastAsia" w:ascii="宋体" w:hAnsi="宋体" w:cs="宋体"/>
                <w:color w:val="000000"/>
                <w:kern w:val="0"/>
              </w:rPr>
              <w:t>本</w:t>
            </w:r>
            <w:r>
              <w:rPr>
                <w:rFonts w:hint="eastAsia"/>
                <w:color w:val="000000"/>
              </w:rPr>
              <w:t>部分以提升高校管理人员的管理能力为目标，涵盖领导胜任力、沟通能力、危机管理、创新思维等不同模块</w:t>
            </w:r>
            <w:r>
              <w:rPr>
                <w:rFonts w:hint="eastAsia" w:ascii="宋体" w:hAnsi="宋体" w:cs="宋体"/>
                <w:kern w:val="0"/>
              </w:rPr>
              <w:t>。本部分内容为本期计划新增模块，67个专题均为新增专题。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11109</w:t>
            </w:r>
          </w:p>
        </w:tc>
        <w:tc>
          <w:tcPr>
            <w:tcW w:w="3583" w:type="dxa"/>
            <w:shd w:val="clear" w:color="000000" w:fill="FFFFFF"/>
            <w:vAlign w:val="center"/>
          </w:tcPr>
          <w:p>
            <w:pPr>
              <w:rPr>
                <w:rFonts w:ascii="宋体" w:hAnsi="宋体" w:cs="宋体"/>
              </w:rPr>
            </w:pPr>
            <w:r>
              <w:rPr>
                <w:rFonts w:hint="eastAsia" w:ascii="宋体" w:hAnsi="宋体"/>
              </w:rPr>
              <w:t>提高文稿写作能力（杜正艾）</w:t>
            </w:r>
          </w:p>
        </w:tc>
        <w:tc>
          <w:tcPr>
            <w:tcW w:w="774" w:type="dxa"/>
            <w:shd w:val="clear" w:color="000000" w:fill="FFFFFF"/>
            <w:vAlign w:val="center"/>
          </w:tcPr>
          <w:p>
            <w:pPr>
              <w:jc w:val="center"/>
              <w:rPr>
                <w:rFonts w:ascii="宋体" w:hAnsi="宋体"/>
              </w:rPr>
            </w:pPr>
            <w:r>
              <w:rPr>
                <w:rFonts w:hint="eastAsia" w:ascii="宋体" w:hAnsi="宋体"/>
              </w:rPr>
              <w:t>11143</w:t>
            </w:r>
          </w:p>
        </w:tc>
        <w:tc>
          <w:tcPr>
            <w:tcW w:w="4261" w:type="dxa"/>
            <w:shd w:val="clear" w:color="000000" w:fill="FFFFFF"/>
            <w:vAlign w:val="center"/>
          </w:tcPr>
          <w:p>
            <w:pPr>
              <w:rPr>
                <w:rFonts w:ascii="宋体" w:hAnsi="宋体" w:cs="宋体"/>
              </w:rPr>
            </w:pPr>
            <w:r>
              <w:rPr>
                <w:rFonts w:hint="eastAsia" w:ascii="宋体" w:hAnsi="宋体"/>
              </w:rPr>
              <w:t>提高领导干部科学素质（</w:t>
            </w:r>
            <w:r>
              <w:rPr>
                <w:rFonts w:ascii="宋体" w:hAnsi="宋体" w:cs="Arial"/>
              </w:rPr>
              <w:t>程萍</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11175</w:t>
            </w:r>
          </w:p>
        </w:tc>
        <w:tc>
          <w:tcPr>
            <w:tcW w:w="3583" w:type="dxa"/>
            <w:shd w:val="clear" w:color="000000" w:fill="FFFFFF"/>
            <w:vAlign w:val="center"/>
          </w:tcPr>
          <w:p>
            <w:pPr>
              <w:rPr>
                <w:rFonts w:ascii="宋体" w:hAnsi="宋体" w:cs="Arial"/>
              </w:rPr>
            </w:pPr>
            <w:r>
              <w:rPr>
                <w:rFonts w:hint="eastAsia" w:ascii="宋体" w:hAnsi="宋体" w:cs="Arial"/>
              </w:rPr>
              <w:t>沟通，从</w:t>
            </w:r>
            <w:r>
              <w:rPr>
                <w:rFonts w:ascii="宋体" w:hAnsi="宋体" w:cs="Arial"/>
              </w:rPr>
              <w:t>“</w:t>
            </w:r>
            <w:r>
              <w:rPr>
                <w:rFonts w:hint="eastAsia" w:ascii="宋体" w:hAnsi="宋体" w:cs="Arial"/>
              </w:rPr>
              <w:t>心</w:t>
            </w:r>
            <w:r>
              <w:rPr>
                <w:rFonts w:ascii="宋体" w:hAnsi="宋体" w:cs="Arial"/>
              </w:rPr>
              <w:t>”</w:t>
            </w:r>
            <w:r>
              <w:rPr>
                <w:rFonts w:hint="eastAsia" w:ascii="宋体" w:hAnsi="宋体" w:cs="Arial"/>
              </w:rPr>
              <w:t>开始</w:t>
            </w:r>
            <w:r>
              <w:rPr>
                <w:rFonts w:ascii="宋体" w:hAnsi="宋体" w:cs="Arial"/>
              </w:rPr>
              <w:t>——</w:t>
            </w:r>
            <w:r>
              <w:rPr>
                <w:rFonts w:hint="eastAsia" w:ascii="宋体" w:hAnsi="宋体" w:cs="Arial"/>
              </w:rPr>
              <w:t>人际沟通的层次与策略（曾荣）</w:t>
            </w:r>
          </w:p>
        </w:tc>
        <w:tc>
          <w:tcPr>
            <w:tcW w:w="774" w:type="dxa"/>
            <w:shd w:val="clear" w:color="000000" w:fill="FFFFFF"/>
            <w:vAlign w:val="center"/>
          </w:tcPr>
          <w:p>
            <w:pPr>
              <w:jc w:val="center"/>
              <w:rPr>
                <w:rFonts w:ascii="宋体" w:hAnsi="宋体"/>
              </w:rPr>
            </w:pPr>
            <w:r>
              <w:rPr>
                <w:rFonts w:hint="eastAsia" w:ascii="宋体" w:hAnsi="宋体"/>
              </w:rPr>
              <w:t>11176</w:t>
            </w:r>
          </w:p>
        </w:tc>
        <w:tc>
          <w:tcPr>
            <w:tcW w:w="4261" w:type="dxa"/>
            <w:shd w:val="clear" w:color="000000" w:fill="FFFFFF"/>
            <w:vAlign w:val="center"/>
          </w:tcPr>
          <w:p>
            <w:pPr>
              <w:rPr>
                <w:rFonts w:ascii="宋体" w:hAnsi="宋体" w:cs="宋体"/>
              </w:rPr>
            </w:pPr>
            <w:r>
              <w:rPr>
                <w:rFonts w:hint="eastAsia" w:ascii="宋体" w:hAnsi="宋体"/>
              </w:rPr>
              <w:t>互联网时代的领导力提升（褚松燕）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11177</w:t>
            </w:r>
          </w:p>
        </w:tc>
        <w:tc>
          <w:tcPr>
            <w:tcW w:w="3583" w:type="dxa"/>
            <w:shd w:val="clear" w:color="000000" w:fill="FFFFFF"/>
            <w:vAlign w:val="center"/>
          </w:tcPr>
          <w:p>
            <w:pPr>
              <w:rPr>
                <w:rFonts w:ascii="宋体" w:hAnsi="宋体" w:cs="宋体"/>
              </w:rPr>
            </w:pPr>
            <w:r>
              <w:rPr>
                <w:rFonts w:hint="eastAsia" w:ascii="宋体" w:hAnsi="宋体"/>
              </w:rPr>
              <w:t>互联网时代的女性领导力提升（褚松燕）</w:t>
            </w:r>
          </w:p>
        </w:tc>
        <w:tc>
          <w:tcPr>
            <w:tcW w:w="774" w:type="dxa"/>
            <w:shd w:val="clear" w:color="000000" w:fill="FFFFFF"/>
            <w:vAlign w:val="center"/>
          </w:tcPr>
          <w:p>
            <w:pPr>
              <w:jc w:val="center"/>
              <w:rPr>
                <w:rFonts w:ascii="宋体" w:hAnsi="宋体"/>
              </w:rPr>
            </w:pPr>
            <w:r>
              <w:rPr>
                <w:rFonts w:hint="eastAsia" w:ascii="宋体" w:hAnsi="宋体"/>
              </w:rPr>
              <w:t>11178</w:t>
            </w:r>
          </w:p>
        </w:tc>
        <w:tc>
          <w:tcPr>
            <w:tcW w:w="4261" w:type="dxa"/>
            <w:shd w:val="clear" w:color="000000" w:fill="FFFFFF"/>
            <w:vAlign w:val="center"/>
          </w:tcPr>
          <w:p>
            <w:pPr>
              <w:rPr>
                <w:rFonts w:ascii="宋体" w:hAnsi="宋体" w:cs="宋体"/>
              </w:rPr>
            </w:pPr>
            <w:r>
              <w:rPr>
                <w:rFonts w:hint="eastAsia" w:ascii="宋体" w:hAnsi="宋体"/>
              </w:rPr>
              <w:t>怎样做好科研和咨询工作（丁元竹）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11179</w:t>
            </w:r>
          </w:p>
        </w:tc>
        <w:tc>
          <w:tcPr>
            <w:tcW w:w="3583" w:type="dxa"/>
            <w:shd w:val="clear" w:color="000000" w:fill="FFFFFF"/>
            <w:vAlign w:val="center"/>
          </w:tcPr>
          <w:p>
            <w:pPr>
              <w:rPr>
                <w:rFonts w:ascii="宋体" w:hAnsi="宋体" w:cs="Arial"/>
              </w:rPr>
            </w:pPr>
            <w:r>
              <w:rPr>
                <w:rFonts w:hint="eastAsia" w:ascii="宋体" w:hAnsi="宋体" w:cs="Arial"/>
              </w:rPr>
              <w:t>怎样写好决策咨询报告（丁元竹）</w:t>
            </w:r>
          </w:p>
        </w:tc>
        <w:tc>
          <w:tcPr>
            <w:tcW w:w="774" w:type="dxa"/>
            <w:shd w:val="clear" w:color="000000" w:fill="FFFFFF"/>
            <w:vAlign w:val="center"/>
          </w:tcPr>
          <w:p>
            <w:pPr>
              <w:jc w:val="center"/>
              <w:rPr>
                <w:rFonts w:ascii="宋体" w:hAnsi="宋体"/>
              </w:rPr>
            </w:pPr>
            <w:r>
              <w:rPr>
                <w:rFonts w:hint="eastAsia" w:ascii="宋体" w:hAnsi="宋体"/>
              </w:rPr>
              <w:t>11287</w:t>
            </w:r>
          </w:p>
        </w:tc>
        <w:tc>
          <w:tcPr>
            <w:tcW w:w="4261" w:type="dxa"/>
            <w:shd w:val="clear" w:color="000000" w:fill="FFFFFF"/>
            <w:vAlign w:val="center"/>
          </w:tcPr>
          <w:p>
            <w:pPr>
              <w:rPr>
                <w:rFonts w:ascii="宋体" w:hAnsi="宋体" w:cs="宋体"/>
              </w:rPr>
            </w:pPr>
            <w:r>
              <w:rPr>
                <w:rFonts w:hint="eastAsia" w:ascii="宋体" w:hAnsi="宋体"/>
              </w:rPr>
              <w:t>公文写作（专家组）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11181</w:t>
            </w:r>
          </w:p>
        </w:tc>
        <w:tc>
          <w:tcPr>
            <w:tcW w:w="3583" w:type="dxa"/>
            <w:shd w:val="clear" w:color="000000" w:fill="FFFFFF"/>
            <w:vAlign w:val="center"/>
          </w:tcPr>
          <w:p>
            <w:pPr>
              <w:rPr>
                <w:rFonts w:ascii="宋体" w:hAnsi="宋体" w:cs="宋体"/>
              </w:rPr>
            </w:pPr>
            <w:r>
              <w:rPr>
                <w:rFonts w:hint="eastAsia" w:ascii="宋体" w:hAnsi="宋体"/>
              </w:rPr>
              <w:t>新媒体与网络舆论引导能力提升（高宏存）</w:t>
            </w:r>
          </w:p>
        </w:tc>
        <w:tc>
          <w:tcPr>
            <w:tcW w:w="774" w:type="dxa"/>
            <w:shd w:val="clear" w:color="000000" w:fill="FFFFFF"/>
            <w:vAlign w:val="center"/>
          </w:tcPr>
          <w:p>
            <w:pPr>
              <w:jc w:val="center"/>
              <w:rPr>
                <w:rFonts w:ascii="宋体" w:hAnsi="宋体"/>
              </w:rPr>
            </w:pPr>
            <w:r>
              <w:rPr>
                <w:rFonts w:hint="eastAsia" w:ascii="宋体" w:hAnsi="宋体"/>
              </w:rPr>
              <w:t>11182</w:t>
            </w:r>
          </w:p>
        </w:tc>
        <w:tc>
          <w:tcPr>
            <w:tcW w:w="4261" w:type="dxa"/>
            <w:shd w:val="clear" w:color="000000" w:fill="FFFFFF"/>
            <w:vAlign w:val="center"/>
          </w:tcPr>
          <w:p>
            <w:pPr>
              <w:rPr>
                <w:rFonts w:ascii="宋体" w:hAnsi="宋体" w:cs="宋体"/>
              </w:rPr>
            </w:pPr>
            <w:r>
              <w:rPr>
                <w:rFonts w:hint="eastAsia" w:ascii="宋体" w:hAnsi="宋体"/>
              </w:rPr>
              <w:t>网络时代的媒体传播（高宏存）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11183</w:t>
            </w:r>
          </w:p>
        </w:tc>
        <w:tc>
          <w:tcPr>
            <w:tcW w:w="3583" w:type="dxa"/>
            <w:shd w:val="clear" w:color="000000" w:fill="FFFFFF"/>
            <w:vAlign w:val="center"/>
          </w:tcPr>
          <w:p>
            <w:pPr>
              <w:rPr>
                <w:rFonts w:ascii="宋体" w:hAnsi="宋体" w:cs="宋体"/>
              </w:rPr>
            </w:pPr>
            <w:r>
              <w:rPr>
                <w:rFonts w:hint="eastAsia" w:ascii="宋体" w:hAnsi="宋体"/>
              </w:rPr>
              <w:t>领导者的用人艺术与激励艺术（郭驰）</w:t>
            </w:r>
          </w:p>
        </w:tc>
        <w:tc>
          <w:tcPr>
            <w:tcW w:w="774" w:type="dxa"/>
            <w:shd w:val="clear" w:color="000000" w:fill="FFFFFF"/>
            <w:vAlign w:val="center"/>
          </w:tcPr>
          <w:p>
            <w:pPr>
              <w:jc w:val="center"/>
              <w:rPr>
                <w:rFonts w:ascii="宋体" w:hAnsi="宋体"/>
              </w:rPr>
            </w:pPr>
            <w:r>
              <w:rPr>
                <w:rFonts w:hint="eastAsia" w:ascii="宋体" w:hAnsi="宋体"/>
              </w:rPr>
              <w:t>11184</w:t>
            </w:r>
          </w:p>
        </w:tc>
        <w:tc>
          <w:tcPr>
            <w:tcW w:w="4261" w:type="dxa"/>
            <w:shd w:val="clear" w:color="000000" w:fill="FFFFFF"/>
            <w:vAlign w:val="center"/>
          </w:tcPr>
          <w:p>
            <w:pPr>
              <w:rPr>
                <w:rFonts w:ascii="宋体" w:hAnsi="宋体" w:cs="宋体"/>
              </w:rPr>
            </w:pPr>
            <w:r>
              <w:rPr>
                <w:rFonts w:hint="eastAsia" w:ascii="宋体" w:hAnsi="宋体"/>
              </w:rPr>
              <w:t>公文写作（胡鸿杰）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11185</w:t>
            </w:r>
          </w:p>
        </w:tc>
        <w:tc>
          <w:tcPr>
            <w:tcW w:w="3583" w:type="dxa"/>
            <w:shd w:val="clear" w:color="000000" w:fill="FFFFFF"/>
            <w:vAlign w:val="center"/>
          </w:tcPr>
          <w:p>
            <w:pPr>
              <w:rPr>
                <w:rFonts w:ascii="宋体" w:hAnsi="宋体" w:cs="宋体"/>
              </w:rPr>
            </w:pPr>
            <w:r>
              <w:rPr>
                <w:rFonts w:hint="eastAsia" w:ascii="宋体" w:hAnsi="宋体"/>
              </w:rPr>
              <w:t>领导干部社会调查研究方法与技巧（胡薇）</w:t>
            </w:r>
          </w:p>
        </w:tc>
        <w:tc>
          <w:tcPr>
            <w:tcW w:w="774" w:type="dxa"/>
            <w:shd w:val="clear" w:color="000000" w:fill="FFFFFF"/>
            <w:vAlign w:val="center"/>
          </w:tcPr>
          <w:p>
            <w:pPr>
              <w:jc w:val="center"/>
              <w:rPr>
                <w:rFonts w:ascii="宋体" w:hAnsi="宋体"/>
              </w:rPr>
            </w:pPr>
            <w:r>
              <w:rPr>
                <w:rFonts w:hint="eastAsia" w:ascii="宋体" w:hAnsi="宋体"/>
              </w:rPr>
              <w:t>11186</w:t>
            </w:r>
          </w:p>
        </w:tc>
        <w:tc>
          <w:tcPr>
            <w:tcW w:w="4261" w:type="dxa"/>
            <w:shd w:val="clear" w:color="000000" w:fill="FFFFFF"/>
            <w:vAlign w:val="center"/>
          </w:tcPr>
          <w:p>
            <w:pPr>
              <w:rPr>
                <w:rFonts w:ascii="宋体" w:hAnsi="宋体" w:cs="宋体"/>
              </w:rPr>
            </w:pPr>
            <w:r>
              <w:rPr>
                <w:rFonts w:hint="eastAsia" w:ascii="宋体" w:hAnsi="宋体"/>
              </w:rPr>
              <w:t>案例教学的设计与组织（胡薇）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11187</w:t>
            </w:r>
          </w:p>
        </w:tc>
        <w:tc>
          <w:tcPr>
            <w:tcW w:w="3583" w:type="dxa"/>
            <w:shd w:val="clear" w:color="000000" w:fill="FFFFFF"/>
            <w:vAlign w:val="center"/>
          </w:tcPr>
          <w:p>
            <w:pPr>
              <w:rPr>
                <w:rFonts w:ascii="宋体" w:hAnsi="宋体" w:cs="宋体"/>
              </w:rPr>
            </w:pPr>
            <w:r>
              <w:rPr>
                <w:rFonts w:hint="eastAsia" w:ascii="宋体" w:hAnsi="宋体"/>
              </w:rPr>
              <w:t>领导心理潜能激发（胡月星）</w:t>
            </w:r>
          </w:p>
        </w:tc>
        <w:tc>
          <w:tcPr>
            <w:tcW w:w="774" w:type="dxa"/>
            <w:shd w:val="clear" w:color="000000" w:fill="FFFFFF"/>
            <w:vAlign w:val="center"/>
          </w:tcPr>
          <w:p>
            <w:pPr>
              <w:jc w:val="center"/>
              <w:rPr>
                <w:rFonts w:ascii="宋体" w:hAnsi="宋体"/>
              </w:rPr>
            </w:pPr>
            <w:r>
              <w:rPr>
                <w:rFonts w:hint="eastAsia" w:ascii="宋体" w:hAnsi="宋体"/>
              </w:rPr>
              <w:t>11188</w:t>
            </w:r>
          </w:p>
        </w:tc>
        <w:tc>
          <w:tcPr>
            <w:tcW w:w="4261" w:type="dxa"/>
            <w:shd w:val="clear" w:color="000000" w:fill="FFFFFF"/>
            <w:vAlign w:val="center"/>
          </w:tcPr>
          <w:p>
            <w:pPr>
              <w:rPr>
                <w:rFonts w:ascii="宋体" w:hAnsi="宋体" w:cs="宋体"/>
              </w:rPr>
            </w:pPr>
            <w:r>
              <w:rPr>
                <w:rFonts w:hint="eastAsia" w:ascii="宋体" w:hAnsi="宋体"/>
              </w:rPr>
              <w:t>领导胜任力提升（胡月星）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11189</w:t>
            </w:r>
          </w:p>
        </w:tc>
        <w:tc>
          <w:tcPr>
            <w:tcW w:w="3583" w:type="dxa"/>
            <w:shd w:val="clear" w:color="000000" w:fill="FFFFFF"/>
            <w:vAlign w:val="center"/>
          </w:tcPr>
          <w:p>
            <w:pPr>
              <w:rPr>
                <w:rFonts w:ascii="宋体" w:hAnsi="宋体" w:cs="宋体"/>
              </w:rPr>
            </w:pPr>
            <w:r>
              <w:rPr>
                <w:rFonts w:hint="eastAsia" w:ascii="宋体" w:hAnsi="宋体"/>
              </w:rPr>
              <w:t>现代领导人才测评方法（胡月星）</w:t>
            </w:r>
          </w:p>
        </w:tc>
        <w:tc>
          <w:tcPr>
            <w:tcW w:w="774" w:type="dxa"/>
            <w:shd w:val="clear" w:color="000000" w:fill="FFFFFF"/>
            <w:vAlign w:val="center"/>
          </w:tcPr>
          <w:p>
            <w:pPr>
              <w:jc w:val="center"/>
              <w:rPr>
                <w:rFonts w:ascii="宋体" w:hAnsi="宋体"/>
              </w:rPr>
            </w:pPr>
            <w:r>
              <w:rPr>
                <w:rFonts w:hint="eastAsia" w:ascii="宋体" w:hAnsi="宋体"/>
              </w:rPr>
              <w:t>11190</w:t>
            </w:r>
          </w:p>
        </w:tc>
        <w:tc>
          <w:tcPr>
            <w:tcW w:w="4261" w:type="dxa"/>
            <w:shd w:val="clear" w:color="000000" w:fill="FFFFFF"/>
            <w:vAlign w:val="center"/>
          </w:tcPr>
          <w:p>
            <w:pPr>
              <w:rPr>
                <w:rFonts w:ascii="宋体" w:hAnsi="宋体" w:cs="宋体"/>
              </w:rPr>
            </w:pPr>
            <w:r>
              <w:rPr>
                <w:rFonts w:hint="eastAsia" w:ascii="宋体" w:hAnsi="宋体"/>
              </w:rPr>
              <w:t>心理危机与健康调适（胡月星）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11191</w:t>
            </w:r>
          </w:p>
        </w:tc>
        <w:tc>
          <w:tcPr>
            <w:tcW w:w="3583" w:type="dxa"/>
            <w:shd w:val="clear" w:color="000000" w:fill="FFFFFF"/>
            <w:vAlign w:val="center"/>
          </w:tcPr>
          <w:p>
            <w:pPr>
              <w:rPr>
                <w:rFonts w:ascii="宋体" w:hAnsi="宋体" w:cs="Arial"/>
              </w:rPr>
            </w:pPr>
            <w:r>
              <w:rPr>
                <w:rFonts w:hint="eastAsia" w:ascii="宋体" w:hAnsi="宋体" w:cs="Arial"/>
              </w:rPr>
              <w:t>领导胜任力模型开发及应用</w:t>
            </w:r>
            <w:r>
              <w:rPr>
                <w:rFonts w:ascii="宋体" w:hAnsi="宋体" w:cs="Arial"/>
              </w:rPr>
              <w:t>•</w:t>
            </w:r>
            <w:r>
              <w:rPr>
                <w:rFonts w:hint="eastAsia" w:ascii="宋体" w:hAnsi="宋体" w:cs="Arial"/>
              </w:rPr>
              <w:t>下篇（胡月星）</w:t>
            </w:r>
          </w:p>
        </w:tc>
        <w:tc>
          <w:tcPr>
            <w:tcW w:w="774" w:type="dxa"/>
            <w:shd w:val="clear" w:color="000000" w:fill="FFFFFF"/>
            <w:vAlign w:val="center"/>
          </w:tcPr>
          <w:p>
            <w:pPr>
              <w:jc w:val="center"/>
              <w:rPr>
                <w:rFonts w:ascii="宋体" w:hAnsi="宋体"/>
              </w:rPr>
            </w:pPr>
            <w:r>
              <w:rPr>
                <w:rFonts w:hint="eastAsia" w:ascii="宋体" w:hAnsi="宋体"/>
              </w:rPr>
              <w:t>11192</w:t>
            </w:r>
          </w:p>
        </w:tc>
        <w:tc>
          <w:tcPr>
            <w:tcW w:w="4261" w:type="dxa"/>
            <w:shd w:val="clear" w:color="000000" w:fill="FFFFFF"/>
            <w:vAlign w:val="center"/>
          </w:tcPr>
          <w:p>
            <w:pPr>
              <w:rPr>
                <w:rFonts w:ascii="宋体" w:hAnsi="宋体" w:cs="宋体"/>
              </w:rPr>
            </w:pPr>
            <w:r>
              <w:rPr>
                <w:rFonts w:hint="eastAsia" w:ascii="宋体" w:hAnsi="宋体"/>
              </w:rPr>
              <w:t>当代人力资源管理的基本理论、战略与方法（李军鹏）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11193</w:t>
            </w:r>
          </w:p>
        </w:tc>
        <w:tc>
          <w:tcPr>
            <w:tcW w:w="3583" w:type="dxa"/>
            <w:shd w:val="clear" w:color="000000" w:fill="FFFFFF"/>
            <w:vAlign w:val="center"/>
          </w:tcPr>
          <w:p>
            <w:pPr>
              <w:rPr>
                <w:rFonts w:ascii="宋体" w:hAnsi="宋体" w:cs="宋体"/>
              </w:rPr>
            </w:pPr>
            <w:r>
              <w:rPr>
                <w:rFonts w:hint="eastAsia" w:ascii="宋体" w:hAnsi="宋体"/>
              </w:rPr>
              <w:t>人才强国战略与人才资源开发创新（李军鹏）</w:t>
            </w:r>
          </w:p>
        </w:tc>
        <w:tc>
          <w:tcPr>
            <w:tcW w:w="774" w:type="dxa"/>
            <w:shd w:val="clear" w:color="000000" w:fill="FFFFFF"/>
            <w:vAlign w:val="center"/>
          </w:tcPr>
          <w:p>
            <w:pPr>
              <w:jc w:val="center"/>
              <w:rPr>
                <w:rFonts w:ascii="宋体" w:hAnsi="宋体"/>
              </w:rPr>
            </w:pPr>
            <w:r>
              <w:rPr>
                <w:rFonts w:hint="eastAsia" w:ascii="宋体" w:hAnsi="宋体"/>
              </w:rPr>
              <w:t>11194</w:t>
            </w:r>
          </w:p>
        </w:tc>
        <w:tc>
          <w:tcPr>
            <w:tcW w:w="4261" w:type="dxa"/>
            <w:shd w:val="clear" w:color="000000" w:fill="FFFFFF"/>
            <w:vAlign w:val="center"/>
          </w:tcPr>
          <w:p>
            <w:pPr>
              <w:rPr>
                <w:rFonts w:ascii="宋体" w:hAnsi="宋体" w:cs="宋体"/>
              </w:rPr>
            </w:pPr>
            <w:r>
              <w:rPr>
                <w:rFonts w:hint="eastAsia" w:ascii="宋体" w:hAnsi="宋体"/>
              </w:rPr>
              <w:t>政务关系与公文处理（李克实）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11195</w:t>
            </w:r>
          </w:p>
        </w:tc>
        <w:tc>
          <w:tcPr>
            <w:tcW w:w="3583" w:type="dxa"/>
            <w:shd w:val="clear" w:color="000000" w:fill="FFFFFF"/>
            <w:vAlign w:val="center"/>
          </w:tcPr>
          <w:p>
            <w:pPr>
              <w:rPr>
                <w:rFonts w:ascii="宋体" w:hAnsi="宋体" w:cs="Arial"/>
              </w:rPr>
            </w:pPr>
            <w:r>
              <w:rPr>
                <w:rFonts w:hint="eastAsia" w:ascii="宋体" w:hAnsi="宋体" w:cs="Arial"/>
              </w:rPr>
              <w:t>怎样当好领导干部</w:t>
            </w:r>
            <w:r>
              <w:rPr>
                <w:rFonts w:ascii="宋体" w:hAnsi="宋体" w:cs="Arial"/>
              </w:rPr>
              <w:t>--</w:t>
            </w:r>
            <w:r>
              <w:rPr>
                <w:rFonts w:hint="eastAsia" w:ascii="宋体" w:hAnsi="宋体" w:cs="Arial"/>
              </w:rPr>
              <w:t>领导者的角色、能力与素质要求（李克实）</w:t>
            </w:r>
          </w:p>
        </w:tc>
        <w:tc>
          <w:tcPr>
            <w:tcW w:w="774" w:type="dxa"/>
            <w:shd w:val="clear" w:color="000000" w:fill="FFFFFF"/>
            <w:vAlign w:val="center"/>
          </w:tcPr>
          <w:p>
            <w:pPr>
              <w:jc w:val="center"/>
              <w:rPr>
                <w:rFonts w:ascii="宋体" w:hAnsi="宋体"/>
              </w:rPr>
            </w:pPr>
            <w:r>
              <w:rPr>
                <w:rFonts w:hint="eastAsia" w:ascii="宋体" w:hAnsi="宋体"/>
              </w:rPr>
              <w:t>11196</w:t>
            </w:r>
          </w:p>
        </w:tc>
        <w:tc>
          <w:tcPr>
            <w:tcW w:w="4261" w:type="dxa"/>
            <w:shd w:val="clear" w:color="000000" w:fill="FFFFFF"/>
            <w:vAlign w:val="center"/>
          </w:tcPr>
          <w:p>
            <w:pPr>
              <w:rPr>
                <w:rFonts w:ascii="宋体" w:hAnsi="宋体" w:cs="宋体"/>
              </w:rPr>
            </w:pPr>
            <w:r>
              <w:rPr>
                <w:rFonts w:hint="eastAsia" w:ascii="宋体" w:hAnsi="宋体"/>
              </w:rPr>
              <w:t>公众沟通的艺术（李明）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11197</w:t>
            </w:r>
          </w:p>
        </w:tc>
        <w:tc>
          <w:tcPr>
            <w:tcW w:w="3583" w:type="dxa"/>
            <w:shd w:val="clear" w:color="000000" w:fill="FFFFFF"/>
            <w:vAlign w:val="center"/>
          </w:tcPr>
          <w:p>
            <w:pPr>
              <w:rPr>
                <w:rFonts w:ascii="宋体" w:hAnsi="宋体" w:cs="Arial"/>
              </w:rPr>
            </w:pPr>
            <w:r>
              <w:rPr>
                <w:rFonts w:hint="eastAsia" w:ascii="宋体" w:hAnsi="宋体" w:cs="Arial"/>
              </w:rPr>
              <w:t>进行头脑风暴</w:t>
            </w:r>
            <w:r>
              <w:rPr>
                <w:rFonts w:ascii="宋体" w:hAnsi="宋体" w:cs="Arial"/>
              </w:rPr>
              <w:t>--</w:t>
            </w:r>
            <w:r>
              <w:rPr>
                <w:rFonts w:hint="eastAsia" w:ascii="宋体" w:hAnsi="宋体" w:cs="Arial"/>
              </w:rPr>
              <w:t>提高领导干部开拓创新的能力（李拓）</w:t>
            </w:r>
          </w:p>
        </w:tc>
        <w:tc>
          <w:tcPr>
            <w:tcW w:w="774" w:type="dxa"/>
            <w:shd w:val="clear" w:color="000000" w:fill="FFFFFF"/>
            <w:vAlign w:val="center"/>
          </w:tcPr>
          <w:p>
            <w:pPr>
              <w:jc w:val="center"/>
              <w:rPr>
                <w:rFonts w:ascii="宋体" w:hAnsi="宋体"/>
              </w:rPr>
            </w:pPr>
            <w:r>
              <w:rPr>
                <w:rFonts w:hint="eastAsia" w:ascii="宋体" w:hAnsi="宋体"/>
              </w:rPr>
              <w:t>11198</w:t>
            </w:r>
          </w:p>
        </w:tc>
        <w:tc>
          <w:tcPr>
            <w:tcW w:w="4261" w:type="dxa"/>
            <w:shd w:val="clear" w:color="000000" w:fill="FFFFFF"/>
            <w:vAlign w:val="center"/>
          </w:tcPr>
          <w:p>
            <w:pPr>
              <w:rPr>
                <w:rFonts w:ascii="宋体" w:hAnsi="宋体" w:cs="宋体"/>
              </w:rPr>
            </w:pPr>
            <w:r>
              <w:rPr>
                <w:rFonts w:hint="eastAsia" w:ascii="宋体" w:hAnsi="宋体"/>
              </w:rPr>
              <w:t>决策力与执行力培养（李拓）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11199</w:t>
            </w:r>
          </w:p>
        </w:tc>
        <w:tc>
          <w:tcPr>
            <w:tcW w:w="3583" w:type="dxa"/>
            <w:shd w:val="clear" w:color="000000" w:fill="FFFFFF"/>
            <w:vAlign w:val="center"/>
          </w:tcPr>
          <w:p>
            <w:pPr>
              <w:rPr>
                <w:rFonts w:ascii="宋体" w:hAnsi="宋体" w:cs="宋体"/>
              </w:rPr>
            </w:pPr>
            <w:r>
              <w:rPr>
                <w:rFonts w:hint="eastAsia" w:ascii="宋体" w:hAnsi="宋体"/>
              </w:rPr>
              <w:t>领导艺术与管理创新（李拓）</w:t>
            </w:r>
          </w:p>
        </w:tc>
        <w:tc>
          <w:tcPr>
            <w:tcW w:w="774" w:type="dxa"/>
            <w:shd w:val="clear" w:color="000000" w:fill="FFFFFF"/>
            <w:vAlign w:val="center"/>
          </w:tcPr>
          <w:p>
            <w:pPr>
              <w:jc w:val="center"/>
              <w:rPr>
                <w:rFonts w:ascii="宋体" w:hAnsi="宋体"/>
              </w:rPr>
            </w:pPr>
            <w:r>
              <w:rPr>
                <w:rFonts w:hint="eastAsia" w:ascii="宋体" w:hAnsi="宋体"/>
              </w:rPr>
              <w:t>11200</w:t>
            </w:r>
          </w:p>
        </w:tc>
        <w:tc>
          <w:tcPr>
            <w:tcW w:w="4261" w:type="dxa"/>
            <w:shd w:val="clear" w:color="000000" w:fill="FFFFFF"/>
            <w:vAlign w:val="center"/>
          </w:tcPr>
          <w:p>
            <w:pPr>
              <w:rPr>
                <w:rFonts w:ascii="宋体" w:hAnsi="宋体" w:cs="宋体"/>
              </w:rPr>
            </w:pPr>
            <w:r>
              <w:rPr>
                <w:rFonts w:hint="eastAsia" w:ascii="宋体" w:hAnsi="宋体"/>
              </w:rPr>
              <w:t>领导者的战略思维与素养（李拓）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11201</w:t>
            </w:r>
          </w:p>
        </w:tc>
        <w:tc>
          <w:tcPr>
            <w:tcW w:w="3583" w:type="dxa"/>
            <w:shd w:val="clear" w:color="000000" w:fill="FFFFFF"/>
            <w:vAlign w:val="center"/>
          </w:tcPr>
          <w:p>
            <w:pPr>
              <w:rPr>
                <w:rFonts w:ascii="宋体" w:hAnsi="宋体" w:cs="宋体"/>
              </w:rPr>
            </w:pPr>
            <w:r>
              <w:rPr>
                <w:rFonts w:hint="eastAsia" w:ascii="宋体" w:hAnsi="宋体"/>
              </w:rPr>
              <w:t>领导干部执行力与团队建设（李拓）</w:t>
            </w:r>
          </w:p>
        </w:tc>
        <w:tc>
          <w:tcPr>
            <w:tcW w:w="774" w:type="dxa"/>
            <w:shd w:val="clear" w:color="000000" w:fill="FFFFFF"/>
            <w:vAlign w:val="center"/>
          </w:tcPr>
          <w:p>
            <w:pPr>
              <w:jc w:val="center"/>
              <w:rPr>
                <w:rFonts w:ascii="宋体" w:hAnsi="宋体"/>
              </w:rPr>
            </w:pPr>
            <w:r>
              <w:rPr>
                <w:rFonts w:hint="eastAsia" w:ascii="宋体" w:hAnsi="宋体"/>
              </w:rPr>
              <w:t>11202</w:t>
            </w:r>
          </w:p>
        </w:tc>
        <w:tc>
          <w:tcPr>
            <w:tcW w:w="4261" w:type="dxa"/>
            <w:shd w:val="clear" w:color="000000" w:fill="FFFFFF"/>
            <w:vAlign w:val="center"/>
          </w:tcPr>
          <w:p>
            <w:pPr>
              <w:rPr>
                <w:rFonts w:ascii="宋体" w:hAnsi="宋体" w:cs="宋体"/>
              </w:rPr>
            </w:pPr>
            <w:r>
              <w:rPr>
                <w:rFonts w:hint="eastAsia" w:ascii="宋体" w:hAnsi="宋体"/>
              </w:rPr>
              <w:t>谈判与辩论（李兴国）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11203</w:t>
            </w:r>
          </w:p>
        </w:tc>
        <w:tc>
          <w:tcPr>
            <w:tcW w:w="3583" w:type="dxa"/>
            <w:shd w:val="clear" w:color="000000" w:fill="FFFFFF"/>
            <w:vAlign w:val="center"/>
          </w:tcPr>
          <w:p>
            <w:pPr>
              <w:rPr>
                <w:rFonts w:ascii="宋体" w:hAnsi="宋体" w:cs="宋体"/>
              </w:rPr>
            </w:pPr>
            <w:r>
              <w:rPr>
                <w:rFonts w:hint="eastAsia" w:ascii="宋体" w:hAnsi="宋体"/>
              </w:rPr>
              <w:t>政务演讲的密码（李兴国）</w:t>
            </w:r>
          </w:p>
        </w:tc>
        <w:tc>
          <w:tcPr>
            <w:tcW w:w="774" w:type="dxa"/>
            <w:shd w:val="clear" w:color="000000" w:fill="FFFFFF"/>
            <w:vAlign w:val="center"/>
          </w:tcPr>
          <w:p>
            <w:pPr>
              <w:jc w:val="center"/>
              <w:rPr>
                <w:rFonts w:ascii="宋体" w:hAnsi="宋体"/>
              </w:rPr>
            </w:pPr>
            <w:r>
              <w:rPr>
                <w:rFonts w:hint="eastAsia" w:ascii="宋体" w:hAnsi="宋体"/>
              </w:rPr>
              <w:t>11204</w:t>
            </w:r>
          </w:p>
        </w:tc>
        <w:tc>
          <w:tcPr>
            <w:tcW w:w="4261" w:type="dxa"/>
            <w:shd w:val="clear" w:color="000000" w:fill="FFFFFF"/>
            <w:vAlign w:val="center"/>
          </w:tcPr>
          <w:p>
            <w:pPr>
              <w:rPr>
                <w:rFonts w:ascii="宋体" w:hAnsi="宋体" w:cs="宋体"/>
              </w:rPr>
            </w:pPr>
            <w:r>
              <w:rPr>
                <w:rFonts w:hint="eastAsia" w:ascii="宋体" w:hAnsi="宋体"/>
              </w:rPr>
              <w:t>政务演讲的修炼（李兴国）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11205</w:t>
            </w:r>
          </w:p>
        </w:tc>
        <w:tc>
          <w:tcPr>
            <w:tcW w:w="3583" w:type="dxa"/>
            <w:shd w:val="clear" w:color="000000" w:fill="FFFFFF"/>
            <w:vAlign w:val="center"/>
          </w:tcPr>
          <w:p>
            <w:pPr>
              <w:rPr>
                <w:rFonts w:ascii="宋体" w:hAnsi="宋体" w:cs="宋体"/>
              </w:rPr>
            </w:pPr>
            <w:r>
              <w:rPr>
                <w:rFonts w:hint="eastAsia" w:ascii="宋体" w:hAnsi="宋体"/>
              </w:rPr>
              <w:t>提升危机领导力（李雪峰）</w:t>
            </w:r>
          </w:p>
        </w:tc>
        <w:tc>
          <w:tcPr>
            <w:tcW w:w="774" w:type="dxa"/>
            <w:shd w:val="clear" w:color="000000" w:fill="FFFFFF"/>
            <w:vAlign w:val="center"/>
          </w:tcPr>
          <w:p>
            <w:pPr>
              <w:jc w:val="center"/>
              <w:rPr>
                <w:rFonts w:ascii="宋体" w:hAnsi="宋体"/>
              </w:rPr>
            </w:pPr>
            <w:r>
              <w:rPr>
                <w:rFonts w:hint="eastAsia" w:ascii="宋体" w:hAnsi="宋体"/>
              </w:rPr>
              <w:t>11206</w:t>
            </w:r>
          </w:p>
        </w:tc>
        <w:tc>
          <w:tcPr>
            <w:tcW w:w="4261" w:type="dxa"/>
            <w:shd w:val="clear" w:color="000000" w:fill="FFFFFF"/>
            <w:vAlign w:val="center"/>
          </w:tcPr>
          <w:p>
            <w:pPr>
              <w:rPr>
                <w:rFonts w:ascii="宋体" w:hAnsi="宋体" w:cs="Arial"/>
              </w:rPr>
            </w:pPr>
            <w:r>
              <w:rPr>
                <w:rFonts w:hint="eastAsia" w:ascii="宋体" w:hAnsi="宋体" w:cs="Arial"/>
              </w:rPr>
              <w:t>超前预测，判断危机</w:t>
            </w:r>
            <w:r>
              <w:rPr>
                <w:rFonts w:ascii="宋体" w:hAnsi="宋体" w:cs="Arial"/>
              </w:rPr>
              <w:t>——</w:t>
            </w:r>
            <w:r>
              <w:rPr>
                <w:rFonts w:hint="eastAsia" w:ascii="宋体" w:hAnsi="宋体" w:cs="Arial"/>
              </w:rPr>
              <w:t>提高应对风险的能力（刘明福）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11207</w:t>
            </w:r>
          </w:p>
        </w:tc>
        <w:tc>
          <w:tcPr>
            <w:tcW w:w="3583" w:type="dxa"/>
            <w:shd w:val="clear" w:color="000000" w:fill="FFFFFF"/>
            <w:vAlign w:val="center"/>
          </w:tcPr>
          <w:p>
            <w:pPr>
              <w:rPr>
                <w:rFonts w:ascii="宋体" w:hAnsi="宋体" w:cs="Arial"/>
              </w:rPr>
            </w:pPr>
            <w:r>
              <w:rPr>
                <w:rFonts w:hint="eastAsia" w:ascii="宋体" w:hAnsi="宋体" w:cs="Arial"/>
              </w:rPr>
              <w:t>提高领导干部应急管理能力（刘永艳）</w:t>
            </w:r>
          </w:p>
        </w:tc>
        <w:tc>
          <w:tcPr>
            <w:tcW w:w="774" w:type="dxa"/>
            <w:shd w:val="clear" w:color="000000" w:fill="FFFFFF"/>
            <w:vAlign w:val="center"/>
          </w:tcPr>
          <w:p>
            <w:pPr>
              <w:jc w:val="center"/>
              <w:rPr>
                <w:rFonts w:ascii="宋体" w:hAnsi="宋体"/>
              </w:rPr>
            </w:pPr>
            <w:r>
              <w:rPr>
                <w:rFonts w:hint="eastAsia" w:ascii="宋体" w:hAnsi="宋体"/>
              </w:rPr>
              <w:t>11208</w:t>
            </w:r>
          </w:p>
        </w:tc>
        <w:tc>
          <w:tcPr>
            <w:tcW w:w="4261" w:type="dxa"/>
            <w:shd w:val="clear" w:color="000000" w:fill="FFFFFF"/>
            <w:vAlign w:val="center"/>
          </w:tcPr>
          <w:p>
            <w:pPr>
              <w:rPr>
                <w:rFonts w:ascii="宋体" w:hAnsi="宋体" w:cs="宋体"/>
              </w:rPr>
            </w:pPr>
            <w:r>
              <w:rPr>
                <w:rFonts w:hint="eastAsia" w:ascii="宋体" w:hAnsi="宋体"/>
              </w:rPr>
              <w:t>领导形象与领导魅力（刘志伟）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11209</w:t>
            </w:r>
          </w:p>
        </w:tc>
        <w:tc>
          <w:tcPr>
            <w:tcW w:w="3583" w:type="dxa"/>
            <w:shd w:val="clear" w:color="000000" w:fill="FFFFFF"/>
            <w:vAlign w:val="center"/>
          </w:tcPr>
          <w:p>
            <w:pPr>
              <w:rPr>
                <w:rFonts w:ascii="宋体" w:hAnsi="宋体" w:cs="宋体"/>
              </w:rPr>
            </w:pPr>
            <w:r>
              <w:rPr>
                <w:rFonts w:hint="eastAsia" w:ascii="宋体" w:hAnsi="宋体"/>
              </w:rPr>
              <w:t>创新思维与领导艺术（刘志伟）</w:t>
            </w:r>
          </w:p>
        </w:tc>
        <w:tc>
          <w:tcPr>
            <w:tcW w:w="774" w:type="dxa"/>
            <w:shd w:val="clear" w:color="000000" w:fill="FFFFFF"/>
            <w:vAlign w:val="center"/>
          </w:tcPr>
          <w:p>
            <w:pPr>
              <w:jc w:val="center"/>
              <w:rPr>
                <w:rFonts w:ascii="宋体" w:hAnsi="宋体"/>
              </w:rPr>
            </w:pPr>
            <w:r>
              <w:rPr>
                <w:rFonts w:hint="eastAsia" w:ascii="宋体" w:hAnsi="宋体"/>
              </w:rPr>
              <w:t>11210</w:t>
            </w:r>
          </w:p>
        </w:tc>
        <w:tc>
          <w:tcPr>
            <w:tcW w:w="4261" w:type="dxa"/>
            <w:shd w:val="clear" w:color="000000" w:fill="FFFFFF"/>
            <w:vAlign w:val="center"/>
          </w:tcPr>
          <w:p>
            <w:pPr>
              <w:rPr>
                <w:rFonts w:ascii="宋体" w:hAnsi="宋体" w:cs="宋体"/>
              </w:rPr>
            </w:pPr>
            <w:r>
              <w:rPr>
                <w:rFonts w:hint="eastAsia" w:ascii="宋体" w:hAnsi="宋体"/>
              </w:rPr>
              <w:t>领导力与执行力提升（刘志伟）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11221</w:t>
            </w:r>
          </w:p>
        </w:tc>
        <w:tc>
          <w:tcPr>
            <w:tcW w:w="3583" w:type="dxa"/>
            <w:shd w:val="clear" w:color="000000" w:fill="FFFFFF"/>
            <w:vAlign w:val="center"/>
          </w:tcPr>
          <w:p>
            <w:pPr>
              <w:rPr>
                <w:rFonts w:ascii="宋体" w:hAnsi="宋体" w:cs="宋体"/>
              </w:rPr>
            </w:pPr>
            <w:r>
              <w:rPr>
                <w:rFonts w:hint="eastAsia" w:ascii="宋体" w:hAnsi="宋体"/>
              </w:rPr>
              <w:t>创新思维与领导决策（路杰）</w:t>
            </w:r>
          </w:p>
        </w:tc>
        <w:tc>
          <w:tcPr>
            <w:tcW w:w="774" w:type="dxa"/>
            <w:shd w:val="clear" w:color="000000" w:fill="FFFFFF"/>
            <w:vAlign w:val="center"/>
          </w:tcPr>
          <w:p>
            <w:pPr>
              <w:jc w:val="center"/>
              <w:rPr>
                <w:rFonts w:ascii="宋体" w:hAnsi="宋体"/>
              </w:rPr>
            </w:pPr>
            <w:r>
              <w:rPr>
                <w:rFonts w:hint="eastAsia" w:ascii="宋体" w:hAnsi="宋体"/>
              </w:rPr>
              <w:t>11222</w:t>
            </w:r>
          </w:p>
        </w:tc>
        <w:tc>
          <w:tcPr>
            <w:tcW w:w="4261" w:type="dxa"/>
            <w:shd w:val="clear" w:color="000000" w:fill="FFFFFF"/>
            <w:vAlign w:val="center"/>
          </w:tcPr>
          <w:p>
            <w:pPr>
              <w:rPr>
                <w:rFonts w:ascii="宋体" w:hAnsi="宋体" w:cs="宋体"/>
              </w:rPr>
            </w:pPr>
            <w:r>
              <w:rPr>
                <w:rFonts w:hint="eastAsia" w:ascii="宋体" w:hAnsi="宋体"/>
              </w:rPr>
              <w:t>创新思维与治理能力现代化（路杰）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11223</w:t>
            </w:r>
          </w:p>
        </w:tc>
        <w:tc>
          <w:tcPr>
            <w:tcW w:w="3583" w:type="dxa"/>
            <w:shd w:val="clear" w:color="000000" w:fill="FFFFFF"/>
            <w:vAlign w:val="center"/>
          </w:tcPr>
          <w:p>
            <w:pPr>
              <w:rPr>
                <w:rFonts w:ascii="宋体" w:hAnsi="宋体" w:cs="宋体"/>
              </w:rPr>
            </w:pPr>
            <w:r>
              <w:rPr>
                <w:rFonts w:hint="eastAsia" w:ascii="宋体" w:hAnsi="宋体"/>
              </w:rPr>
              <w:t>自媒体时代的网络观（王彩平）</w:t>
            </w:r>
          </w:p>
        </w:tc>
        <w:tc>
          <w:tcPr>
            <w:tcW w:w="774" w:type="dxa"/>
            <w:shd w:val="clear" w:color="000000" w:fill="FFFFFF"/>
            <w:vAlign w:val="center"/>
          </w:tcPr>
          <w:p>
            <w:pPr>
              <w:jc w:val="center"/>
              <w:rPr>
                <w:rFonts w:ascii="宋体" w:hAnsi="宋体"/>
              </w:rPr>
            </w:pPr>
            <w:r>
              <w:rPr>
                <w:rFonts w:hint="eastAsia" w:ascii="宋体" w:hAnsi="宋体"/>
              </w:rPr>
              <w:t>11224</w:t>
            </w:r>
          </w:p>
        </w:tc>
        <w:tc>
          <w:tcPr>
            <w:tcW w:w="4261" w:type="dxa"/>
            <w:shd w:val="clear" w:color="000000" w:fill="FFFFFF"/>
            <w:vAlign w:val="center"/>
          </w:tcPr>
          <w:p>
            <w:pPr>
              <w:rPr>
                <w:rFonts w:ascii="宋体" w:hAnsi="宋体" w:cs="宋体"/>
              </w:rPr>
            </w:pPr>
            <w:r>
              <w:rPr>
                <w:rFonts w:hint="eastAsia" w:ascii="宋体" w:hAnsi="宋体"/>
              </w:rPr>
              <w:t>领导干部语言表达艺术（闻闸）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11225</w:t>
            </w:r>
          </w:p>
        </w:tc>
        <w:tc>
          <w:tcPr>
            <w:tcW w:w="3583" w:type="dxa"/>
            <w:shd w:val="clear" w:color="000000" w:fill="FFFFFF"/>
            <w:vAlign w:val="center"/>
          </w:tcPr>
          <w:p>
            <w:pPr>
              <w:rPr>
                <w:rFonts w:ascii="宋体" w:hAnsi="宋体" w:cs="宋体"/>
              </w:rPr>
            </w:pPr>
            <w:r>
              <w:rPr>
                <w:rFonts w:hint="eastAsia" w:ascii="宋体" w:hAnsi="宋体"/>
              </w:rPr>
              <w:t>组织绩效与卓越领导力和执行力提升（张春晓）</w:t>
            </w:r>
          </w:p>
        </w:tc>
        <w:tc>
          <w:tcPr>
            <w:tcW w:w="774" w:type="dxa"/>
            <w:shd w:val="clear" w:color="000000" w:fill="FFFFFF"/>
            <w:vAlign w:val="center"/>
          </w:tcPr>
          <w:p>
            <w:pPr>
              <w:jc w:val="center"/>
              <w:rPr>
                <w:rFonts w:ascii="宋体" w:hAnsi="宋体"/>
              </w:rPr>
            </w:pPr>
            <w:r>
              <w:rPr>
                <w:rFonts w:hint="eastAsia" w:ascii="宋体" w:hAnsi="宋体"/>
              </w:rPr>
              <w:t>11226</w:t>
            </w:r>
          </w:p>
        </w:tc>
        <w:tc>
          <w:tcPr>
            <w:tcW w:w="4261" w:type="dxa"/>
            <w:shd w:val="clear" w:color="000000" w:fill="FFFFFF"/>
            <w:vAlign w:val="center"/>
          </w:tcPr>
          <w:p>
            <w:pPr>
              <w:rPr>
                <w:rFonts w:ascii="宋体" w:hAnsi="宋体" w:cs="宋体"/>
              </w:rPr>
            </w:pPr>
            <w:r>
              <w:rPr>
                <w:rFonts w:hint="eastAsia" w:ascii="宋体" w:hAnsi="宋体"/>
              </w:rPr>
              <w:t>中层领导干部角色转换及能力提升（张德信）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11228</w:t>
            </w:r>
          </w:p>
        </w:tc>
        <w:tc>
          <w:tcPr>
            <w:tcW w:w="3583" w:type="dxa"/>
            <w:shd w:val="clear" w:color="000000" w:fill="FFFFFF"/>
            <w:vAlign w:val="center"/>
          </w:tcPr>
          <w:p>
            <w:pPr>
              <w:rPr>
                <w:rFonts w:ascii="宋体" w:hAnsi="宋体" w:cs="Arial"/>
              </w:rPr>
            </w:pPr>
            <w:r>
              <w:rPr>
                <w:rFonts w:hint="eastAsia" w:ascii="宋体" w:hAnsi="宋体" w:cs="Arial"/>
              </w:rPr>
              <w:t>如何综合运用调研方法</w:t>
            </w:r>
            <w:r>
              <w:rPr>
                <w:rFonts w:ascii="宋体" w:hAnsi="宋体" w:cs="Arial"/>
              </w:rPr>
              <w:t>--</w:t>
            </w:r>
            <w:r>
              <w:rPr>
                <w:rFonts w:hint="eastAsia" w:ascii="宋体" w:hAnsi="宋体" w:cs="Arial"/>
              </w:rPr>
              <w:t>调研之道漫谈（张孝德）</w:t>
            </w:r>
          </w:p>
        </w:tc>
        <w:tc>
          <w:tcPr>
            <w:tcW w:w="774" w:type="dxa"/>
            <w:shd w:val="clear" w:color="000000" w:fill="FFFFFF"/>
            <w:vAlign w:val="center"/>
          </w:tcPr>
          <w:p>
            <w:pPr>
              <w:jc w:val="center"/>
              <w:rPr>
                <w:rFonts w:ascii="宋体" w:hAnsi="宋体"/>
              </w:rPr>
            </w:pPr>
            <w:r>
              <w:rPr>
                <w:rFonts w:hint="eastAsia" w:ascii="宋体" w:hAnsi="宋体"/>
              </w:rPr>
              <w:t>11229</w:t>
            </w:r>
          </w:p>
        </w:tc>
        <w:tc>
          <w:tcPr>
            <w:tcW w:w="4261" w:type="dxa"/>
            <w:shd w:val="clear" w:color="000000" w:fill="FFFFFF"/>
            <w:vAlign w:val="center"/>
          </w:tcPr>
          <w:p>
            <w:pPr>
              <w:rPr>
                <w:rFonts w:ascii="宋体" w:hAnsi="宋体" w:cs="宋体"/>
              </w:rPr>
            </w:pPr>
            <w:r>
              <w:rPr>
                <w:rFonts w:hint="eastAsia" w:ascii="宋体" w:hAnsi="宋体"/>
              </w:rPr>
              <w:t>领导干部如何同媒体打交道（赵兹）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11230</w:t>
            </w:r>
          </w:p>
        </w:tc>
        <w:tc>
          <w:tcPr>
            <w:tcW w:w="3583" w:type="dxa"/>
            <w:shd w:val="clear" w:color="000000" w:fill="FFFFFF"/>
            <w:vAlign w:val="center"/>
          </w:tcPr>
          <w:p>
            <w:pPr>
              <w:rPr>
                <w:rFonts w:ascii="宋体" w:hAnsi="宋体" w:cs="Arial"/>
              </w:rPr>
            </w:pPr>
            <w:r>
              <w:rPr>
                <w:rFonts w:hint="eastAsia" w:ascii="宋体" w:hAnsi="宋体" w:cs="Arial"/>
              </w:rPr>
              <w:t>创新思维与创新能力</w:t>
            </w:r>
            <w:r>
              <w:rPr>
                <w:rFonts w:ascii="宋体" w:hAnsi="宋体" w:cs="Arial"/>
              </w:rPr>
              <w:t>--</w:t>
            </w:r>
            <w:r>
              <w:rPr>
                <w:rFonts w:hint="eastAsia" w:ascii="宋体" w:hAnsi="宋体" w:cs="Arial"/>
              </w:rPr>
              <w:t>基于创造性解决工作难题的视角（朱谐汉）</w:t>
            </w:r>
          </w:p>
        </w:tc>
        <w:tc>
          <w:tcPr>
            <w:tcW w:w="774" w:type="dxa"/>
            <w:shd w:val="clear" w:color="000000" w:fill="FFFFFF"/>
            <w:vAlign w:val="center"/>
          </w:tcPr>
          <w:p>
            <w:pPr>
              <w:jc w:val="center"/>
              <w:rPr>
                <w:rFonts w:ascii="宋体" w:hAnsi="宋体"/>
              </w:rPr>
            </w:pPr>
            <w:r>
              <w:rPr>
                <w:rFonts w:hint="eastAsia" w:ascii="宋体" w:hAnsi="宋体"/>
              </w:rPr>
              <w:t>11218</w:t>
            </w:r>
          </w:p>
        </w:tc>
        <w:tc>
          <w:tcPr>
            <w:tcW w:w="4261" w:type="dxa"/>
            <w:shd w:val="clear" w:color="000000" w:fill="FFFFFF"/>
            <w:vAlign w:val="center"/>
          </w:tcPr>
          <w:p>
            <w:pPr>
              <w:rPr>
                <w:rFonts w:ascii="宋体" w:hAnsi="宋体" w:cs="宋体"/>
              </w:rPr>
            </w:pPr>
            <w:r>
              <w:rPr>
                <w:rFonts w:hint="eastAsia" w:ascii="宋体" w:hAnsi="宋体"/>
              </w:rPr>
              <w:t>女性领导的辩证思维（</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11219</w:t>
            </w:r>
          </w:p>
        </w:tc>
        <w:tc>
          <w:tcPr>
            <w:tcW w:w="3583" w:type="dxa"/>
            <w:shd w:val="clear" w:color="000000" w:fill="FFFFFF"/>
            <w:vAlign w:val="center"/>
          </w:tcPr>
          <w:p>
            <w:pPr>
              <w:rPr>
                <w:rFonts w:ascii="宋体" w:hAnsi="宋体"/>
              </w:rPr>
            </w:pPr>
            <w:r>
              <w:rPr>
                <w:rFonts w:hint="eastAsia" w:ascii="宋体" w:hAnsi="宋体"/>
              </w:rPr>
              <w:t>青年干部的辩证思维（</w:t>
            </w:r>
            <w:r>
              <w:rPr>
                <w:rFonts w:ascii="宋体" w:hAnsi="宋体"/>
              </w:rPr>
              <w:t>陆林祥</w:t>
            </w:r>
            <w:r>
              <w:rPr>
                <w:rFonts w:hint="eastAsia" w:ascii="宋体" w:hAnsi="宋体"/>
              </w:rPr>
              <w:t>）</w:t>
            </w:r>
          </w:p>
        </w:tc>
        <w:tc>
          <w:tcPr>
            <w:tcW w:w="774" w:type="dxa"/>
            <w:shd w:val="clear" w:color="000000" w:fill="FFFFFF"/>
            <w:vAlign w:val="center"/>
          </w:tcPr>
          <w:p>
            <w:pPr>
              <w:jc w:val="center"/>
              <w:rPr>
                <w:rFonts w:ascii="宋体" w:hAnsi="宋体"/>
              </w:rPr>
            </w:pPr>
            <w:r>
              <w:rPr>
                <w:rFonts w:hint="eastAsia" w:ascii="宋体" w:hAnsi="宋体"/>
              </w:rPr>
              <w:t>11285</w:t>
            </w:r>
          </w:p>
        </w:tc>
        <w:tc>
          <w:tcPr>
            <w:tcW w:w="4261" w:type="dxa"/>
            <w:shd w:val="clear" w:color="000000" w:fill="FFFFFF"/>
            <w:vAlign w:val="center"/>
          </w:tcPr>
          <w:p>
            <w:pPr>
              <w:rPr>
                <w:rFonts w:ascii="宋体" w:hAnsi="宋体"/>
              </w:rPr>
            </w:pPr>
            <w:r>
              <w:rPr>
                <w:rFonts w:hint="eastAsia" w:ascii="宋体" w:hAnsi="宋体"/>
              </w:rPr>
              <w:t>案例教学</w:t>
            </w:r>
            <w:r>
              <w:rPr>
                <w:rFonts w:ascii="宋体" w:hAnsi="宋体"/>
              </w:rPr>
              <w:t>--</w:t>
            </w:r>
            <w:r>
              <w:rPr>
                <w:rFonts w:hint="eastAsia" w:ascii="宋体" w:hAnsi="宋体"/>
              </w:rPr>
              <w:t>程序规范化（杨小军）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11231</w:t>
            </w:r>
          </w:p>
        </w:tc>
        <w:tc>
          <w:tcPr>
            <w:tcW w:w="3583" w:type="dxa"/>
            <w:shd w:val="clear" w:color="000000" w:fill="FFFFFF"/>
            <w:vAlign w:val="center"/>
          </w:tcPr>
          <w:p>
            <w:pPr>
              <w:rPr>
                <w:rFonts w:ascii="宋体" w:hAnsi="宋体"/>
              </w:rPr>
            </w:pPr>
            <w:r>
              <w:rPr>
                <w:rFonts w:hint="eastAsia" w:ascii="宋体" w:hAnsi="宋体"/>
              </w:rPr>
              <w:t>互联网时代下的传媒产业新趋势（郭全中）</w:t>
            </w:r>
          </w:p>
        </w:tc>
        <w:tc>
          <w:tcPr>
            <w:tcW w:w="774" w:type="dxa"/>
            <w:shd w:val="clear" w:color="000000" w:fill="FFFFFF"/>
            <w:vAlign w:val="center"/>
          </w:tcPr>
          <w:p>
            <w:pPr>
              <w:jc w:val="center"/>
              <w:rPr>
                <w:rFonts w:ascii="宋体" w:hAnsi="宋体"/>
              </w:rPr>
            </w:pPr>
            <w:r>
              <w:rPr>
                <w:rFonts w:hint="eastAsia" w:ascii="宋体" w:hAnsi="宋体"/>
              </w:rPr>
              <w:t>11236</w:t>
            </w:r>
          </w:p>
        </w:tc>
        <w:tc>
          <w:tcPr>
            <w:tcW w:w="4261" w:type="dxa"/>
            <w:shd w:val="clear" w:color="000000" w:fill="FFFFFF"/>
            <w:vAlign w:val="center"/>
          </w:tcPr>
          <w:p>
            <w:pPr>
              <w:rPr>
                <w:rFonts w:ascii="宋体" w:hAnsi="宋体"/>
              </w:rPr>
            </w:pPr>
            <w:r>
              <w:rPr>
                <w:rFonts w:hint="eastAsia" w:ascii="宋体" w:hAnsi="宋体"/>
              </w:rPr>
              <w:t>食品安全监管体制创新与变革（罗云波）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11232</w:t>
            </w:r>
          </w:p>
        </w:tc>
        <w:tc>
          <w:tcPr>
            <w:tcW w:w="3583" w:type="dxa"/>
            <w:shd w:val="clear" w:color="000000" w:fill="FFFFFF"/>
            <w:vAlign w:val="center"/>
          </w:tcPr>
          <w:p>
            <w:pPr>
              <w:rPr>
                <w:rFonts w:ascii="宋体" w:hAnsi="宋体"/>
              </w:rPr>
            </w:pPr>
            <w:r>
              <w:rPr>
                <w:rFonts w:hint="eastAsia" w:ascii="宋体" w:hAnsi="宋体"/>
              </w:rPr>
              <w:t>社会治理与公共危机处理（韩冬雪）</w:t>
            </w:r>
          </w:p>
        </w:tc>
        <w:tc>
          <w:tcPr>
            <w:tcW w:w="774" w:type="dxa"/>
            <w:shd w:val="clear" w:color="000000" w:fill="FFFFFF"/>
            <w:vAlign w:val="center"/>
          </w:tcPr>
          <w:p>
            <w:pPr>
              <w:jc w:val="center"/>
              <w:rPr>
                <w:rFonts w:ascii="宋体" w:hAnsi="宋体"/>
              </w:rPr>
            </w:pPr>
            <w:r>
              <w:rPr>
                <w:rFonts w:hint="eastAsia" w:ascii="宋体" w:hAnsi="宋体"/>
              </w:rPr>
              <w:t>11237</w:t>
            </w:r>
          </w:p>
        </w:tc>
        <w:tc>
          <w:tcPr>
            <w:tcW w:w="4261" w:type="dxa"/>
            <w:shd w:val="clear" w:color="000000" w:fill="FFFFFF"/>
            <w:vAlign w:val="center"/>
          </w:tcPr>
          <w:p>
            <w:pPr>
              <w:rPr>
                <w:rFonts w:ascii="宋体" w:hAnsi="宋体"/>
              </w:rPr>
            </w:pPr>
            <w:r>
              <w:rPr>
                <w:rFonts w:hint="eastAsia" w:ascii="宋体" w:hAnsi="宋体"/>
              </w:rPr>
              <w:t>老龄化、劳动就业和人口流动（唐钧）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11233</w:t>
            </w:r>
          </w:p>
        </w:tc>
        <w:tc>
          <w:tcPr>
            <w:tcW w:w="3583" w:type="dxa"/>
            <w:shd w:val="clear" w:color="000000" w:fill="FFFFFF"/>
            <w:vAlign w:val="center"/>
          </w:tcPr>
          <w:p>
            <w:pPr>
              <w:rPr>
                <w:rFonts w:ascii="宋体" w:hAnsi="宋体"/>
              </w:rPr>
            </w:pPr>
            <w:r>
              <w:rPr>
                <w:rFonts w:hint="eastAsia" w:ascii="宋体" w:hAnsi="宋体"/>
              </w:rPr>
              <w:t>公共政策的社会性别分析（李慧英）</w:t>
            </w:r>
          </w:p>
        </w:tc>
        <w:tc>
          <w:tcPr>
            <w:tcW w:w="774" w:type="dxa"/>
            <w:shd w:val="clear" w:color="000000" w:fill="FFFFFF"/>
            <w:vAlign w:val="center"/>
          </w:tcPr>
          <w:p>
            <w:pPr>
              <w:jc w:val="center"/>
              <w:rPr>
                <w:rFonts w:ascii="宋体" w:hAnsi="宋体"/>
              </w:rPr>
            </w:pPr>
            <w:r>
              <w:rPr>
                <w:rFonts w:hint="eastAsia" w:ascii="宋体" w:hAnsi="宋体"/>
              </w:rPr>
              <w:t>11238</w:t>
            </w:r>
          </w:p>
        </w:tc>
        <w:tc>
          <w:tcPr>
            <w:tcW w:w="4261" w:type="dxa"/>
            <w:shd w:val="clear" w:color="000000" w:fill="FFFFFF"/>
            <w:vAlign w:val="center"/>
          </w:tcPr>
          <w:p>
            <w:pPr>
              <w:rPr>
                <w:rFonts w:ascii="宋体" w:hAnsi="宋体"/>
              </w:rPr>
            </w:pPr>
            <w:r>
              <w:rPr>
                <w:rFonts w:hint="eastAsia" w:ascii="宋体" w:hAnsi="宋体"/>
              </w:rPr>
              <w:t>中国文化变迁与民族地区现代化（徐平）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11234</w:t>
            </w:r>
          </w:p>
        </w:tc>
        <w:tc>
          <w:tcPr>
            <w:tcW w:w="3583" w:type="dxa"/>
            <w:shd w:val="clear" w:color="000000" w:fill="FFFFFF"/>
            <w:vAlign w:val="center"/>
          </w:tcPr>
          <w:p>
            <w:pPr>
              <w:rPr>
                <w:rFonts w:ascii="宋体" w:hAnsi="宋体"/>
              </w:rPr>
            </w:pPr>
            <w:r>
              <w:rPr>
                <w:rFonts w:hint="eastAsia" w:ascii="宋体" w:hAnsi="宋体"/>
              </w:rPr>
              <w:t>道德失范如何治理</w:t>
            </w:r>
            <w:r>
              <w:rPr>
                <w:rFonts w:ascii="宋体" w:hAnsi="宋体"/>
              </w:rPr>
              <w:t>——</w:t>
            </w:r>
            <w:r>
              <w:rPr>
                <w:rFonts w:hint="eastAsia" w:ascii="宋体" w:hAnsi="宋体"/>
              </w:rPr>
              <w:t>积聚向善向上的正能量（李军鹏）</w:t>
            </w:r>
          </w:p>
        </w:tc>
        <w:tc>
          <w:tcPr>
            <w:tcW w:w="774" w:type="dxa"/>
            <w:shd w:val="clear" w:color="000000" w:fill="FFFFFF"/>
            <w:vAlign w:val="center"/>
          </w:tcPr>
          <w:p>
            <w:pPr>
              <w:jc w:val="center"/>
              <w:rPr>
                <w:rFonts w:ascii="宋体" w:hAnsi="宋体"/>
              </w:rPr>
            </w:pPr>
            <w:r>
              <w:rPr>
                <w:rFonts w:hint="eastAsia" w:ascii="宋体" w:hAnsi="宋体"/>
              </w:rPr>
              <w:t>11239</w:t>
            </w:r>
          </w:p>
        </w:tc>
        <w:tc>
          <w:tcPr>
            <w:tcW w:w="4261" w:type="dxa"/>
            <w:shd w:val="clear" w:color="000000" w:fill="FFFFFF"/>
            <w:vAlign w:val="center"/>
          </w:tcPr>
          <w:p>
            <w:pPr>
              <w:rPr>
                <w:rFonts w:ascii="宋体" w:hAnsi="宋体"/>
              </w:rPr>
            </w:pPr>
            <w:r>
              <w:rPr>
                <w:rFonts w:hint="eastAsia" w:ascii="宋体" w:hAnsi="宋体"/>
              </w:rPr>
              <w:t>新媒体社会学之移动革命（杨伯溆）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11235</w:t>
            </w:r>
          </w:p>
        </w:tc>
        <w:tc>
          <w:tcPr>
            <w:tcW w:w="3583" w:type="dxa"/>
            <w:shd w:val="clear" w:color="000000" w:fill="FFFFFF"/>
            <w:vAlign w:val="center"/>
          </w:tcPr>
          <w:p>
            <w:pPr>
              <w:rPr>
                <w:rFonts w:ascii="宋体" w:hAnsi="宋体"/>
              </w:rPr>
            </w:pPr>
            <w:r>
              <w:rPr>
                <w:rFonts w:hint="eastAsia" w:ascii="宋体" w:hAnsi="宋体"/>
              </w:rPr>
              <w:t>中国社会保障改革与发展（李志明）</w:t>
            </w:r>
          </w:p>
        </w:tc>
        <w:tc>
          <w:tcPr>
            <w:tcW w:w="774" w:type="dxa"/>
            <w:shd w:val="clear" w:color="000000" w:fill="FFFFFF"/>
            <w:vAlign w:val="center"/>
          </w:tcPr>
          <w:p>
            <w:pPr>
              <w:jc w:val="center"/>
              <w:rPr>
                <w:rFonts w:ascii="宋体" w:hAnsi="宋体"/>
              </w:rPr>
            </w:pPr>
            <w:r>
              <w:rPr>
                <w:rFonts w:hint="eastAsia" w:ascii="宋体" w:hAnsi="宋体"/>
              </w:rPr>
              <w:t>11240</w:t>
            </w:r>
          </w:p>
        </w:tc>
        <w:tc>
          <w:tcPr>
            <w:tcW w:w="4261" w:type="dxa"/>
            <w:shd w:val="clear" w:color="000000" w:fill="FFFFFF"/>
            <w:vAlign w:val="center"/>
          </w:tcPr>
          <w:p>
            <w:pPr>
              <w:rPr>
                <w:rFonts w:ascii="宋体" w:hAnsi="宋体"/>
              </w:rPr>
            </w:pPr>
            <w:r>
              <w:rPr>
                <w:rFonts w:hint="eastAsia" w:ascii="宋体" w:hAnsi="宋体"/>
              </w:rPr>
              <w:t>生态文明与可持续幸福生活模式（张孝德）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11282</w:t>
            </w:r>
          </w:p>
        </w:tc>
        <w:tc>
          <w:tcPr>
            <w:tcW w:w="3583" w:type="dxa"/>
            <w:shd w:val="clear" w:color="000000" w:fill="FFFFFF"/>
            <w:vAlign w:val="center"/>
          </w:tcPr>
          <w:p>
            <w:pPr>
              <w:rPr>
                <w:rFonts w:ascii="宋体" w:hAnsi="宋体"/>
              </w:rPr>
            </w:pPr>
            <w:r>
              <w:rPr>
                <w:rFonts w:hint="eastAsia" w:ascii="宋体" w:hAnsi="宋体"/>
              </w:rPr>
              <w:t>我国应急管理的形势与任务（龚维斌）</w:t>
            </w:r>
          </w:p>
        </w:tc>
        <w:tc>
          <w:tcPr>
            <w:tcW w:w="774" w:type="dxa"/>
            <w:shd w:val="clear" w:color="000000" w:fill="FFFFFF"/>
            <w:vAlign w:val="center"/>
          </w:tcPr>
          <w:p>
            <w:pPr>
              <w:jc w:val="center"/>
              <w:rPr>
                <w:rFonts w:ascii="宋体" w:hAnsi="宋体"/>
              </w:rPr>
            </w:pPr>
            <w:r>
              <w:rPr>
                <w:rFonts w:hint="eastAsia" w:ascii="宋体" w:hAnsi="宋体"/>
              </w:rPr>
              <w:t>11284</w:t>
            </w:r>
          </w:p>
        </w:tc>
        <w:tc>
          <w:tcPr>
            <w:tcW w:w="4261" w:type="dxa"/>
            <w:shd w:val="clear" w:color="000000" w:fill="FFFFFF"/>
            <w:vAlign w:val="center"/>
          </w:tcPr>
          <w:p>
            <w:pPr>
              <w:rPr>
                <w:rFonts w:ascii="宋体" w:hAnsi="宋体"/>
              </w:rPr>
            </w:pPr>
            <w:r>
              <w:rPr>
                <w:rFonts w:hint="eastAsia" w:ascii="宋体" w:hAnsi="宋体"/>
              </w:rPr>
              <w:t>案例教学</w:t>
            </w:r>
            <w:r>
              <w:rPr>
                <w:rFonts w:ascii="宋体" w:hAnsi="宋体"/>
              </w:rPr>
              <w:t>--</w:t>
            </w:r>
            <w:r>
              <w:rPr>
                <w:rFonts w:hint="eastAsia" w:ascii="宋体" w:hAnsi="宋体"/>
              </w:rPr>
              <w:t>许可、处罚、合同（杨小军）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11283</w:t>
            </w:r>
          </w:p>
        </w:tc>
        <w:tc>
          <w:tcPr>
            <w:tcW w:w="3583" w:type="dxa"/>
            <w:shd w:val="clear" w:color="000000" w:fill="FFFFFF"/>
            <w:vAlign w:val="center"/>
          </w:tcPr>
          <w:p>
            <w:pPr>
              <w:jc w:val="center"/>
              <w:rPr>
                <w:rFonts w:ascii="宋体" w:hAnsi="宋体"/>
              </w:rPr>
            </w:pPr>
            <w:r>
              <w:rPr>
                <w:rFonts w:hint="eastAsia" w:ascii="宋体" w:hAnsi="宋体"/>
              </w:rPr>
              <w:t>大数据时代的个人信息保护（宋志红）</w:t>
            </w:r>
          </w:p>
        </w:tc>
        <w:tc>
          <w:tcPr>
            <w:tcW w:w="774" w:type="dxa"/>
            <w:shd w:val="clear" w:color="000000" w:fill="FFFFFF"/>
            <w:vAlign w:val="center"/>
          </w:tcPr>
          <w:p>
            <w:pPr>
              <w:jc w:val="center"/>
              <w:rPr>
                <w:rFonts w:ascii="宋体" w:hAnsi="宋体"/>
              </w:rPr>
            </w:pPr>
            <w:r>
              <w:rPr>
                <w:rFonts w:hint="eastAsia" w:ascii="宋体" w:hAnsi="宋体"/>
              </w:rPr>
              <w:t>11400</w:t>
            </w:r>
          </w:p>
        </w:tc>
        <w:tc>
          <w:tcPr>
            <w:tcW w:w="4261" w:type="dxa"/>
            <w:shd w:val="clear" w:color="000000" w:fill="FFFFFF"/>
            <w:vAlign w:val="center"/>
          </w:tcPr>
          <w:p>
            <w:pPr>
              <w:rPr>
                <w:rFonts w:ascii="宋体" w:hAnsi="宋体"/>
              </w:rPr>
            </w:pPr>
            <w:r>
              <w:rPr>
                <w:rFonts w:hint="eastAsia" w:ascii="宋体" w:hAnsi="宋体"/>
              </w:rPr>
              <w:t>中层管理干部能力提升——教育教学之我见（于海波）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11401</w:t>
            </w:r>
          </w:p>
        </w:tc>
        <w:tc>
          <w:tcPr>
            <w:tcW w:w="3583" w:type="dxa"/>
            <w:shd w:val="clear" w:color="000000" w:fill="FFFFFF"/>
            <w:vAlign w:val="center"/>
          </w:tcPr>
          <w:p>
            <w:pPr>
              <w:jc w:val="center"/>
              <w:rPr>
                <w:rFonts w:ascii="宋体" w:hAnsi="宋体"/>
              </w:rPr>
            </w:pPr>
            <w:r>
              <w:rPr>
                <w:rFonts w:hint="eastAsia" w:ascii="宋体" w:hAnsi="宋体"/>
              </w:rPr>
              <w:t>中层管理干部提升——高校内部质量保障体系建设（谢作栩）</w:t>
            </w:r>
          </w:p>
        </w:tc>
        <w:tc>
          <w:tcPr>
            <w:tcW w:w="774" w:type="dxa"/>
            <w:shd w:val="clear" w:color="000000" w:fill="FFFFFF"/>
            <w:vAlign w:val="center"/>
          </w:tcPr>
          <w:p>
            <w:pPr>
              <w:jc w:val="center"/>
              <w:rPr>
                <w:rFonts w:ascii="宋体" w:hAnsi="宋体"/>
              </w:rPr>
            </w:pPr>
            <w:r>
              <w:rPr>
                <w:rFonts w:hint="eastAsia" w:ascii="宋体" w:hAnsi="宋体"/>
              </w:rPr>
              <w:t>11402</w:t>
            </w:r>
          </w:p>
        </w:tc>
        <w:tc>
          <w:tcPr>
            <w:tcW w:w="4261" w:type="dxa"/>
            <w:shd w:val="clear" w:color="000000" w:fill="FFFFFF"/>
            <w:vAlign w:val="center"/>
          </w:tcPr>
          <w:p>
            <w:pPr>
              <w:rPr>
                <w:rFonts w:ascii="宋体" w:hAnsi="宋体"/>
              </w:rPr>
            </w:pPr>
            <w:r>
              <w:rPr>
                <w:rFonts w:hint="eastAsia" w:ascii="宋体" w:hAnsi="宋体"/>
              </w:rPr>
              <w:t>中层管理干部提升——慕课建设与教学应用探索——以《理论力学》慕课为例（李永强）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11403</w:t>
            </w:r>
          </w:p>
        </w:tc>
        <w:tc>
          <w:tcPr>
            <w:tcW w:w="3583" w:type="dxa"/>
            <w:shd w:val="clear" w:color="000000" w:fill="FFFFFF"/>
            <w:vAlign w:val="center"/>
          </w:tcPr>
          <w:p>
            <w:pPr>
              <w:jc w:val="center"/>
              <w:rPr>
                <w:rFonts w:ascii="宋体" w:hAnsi="宋体"/>
              </w:rPr>
            </w:pPr>
            <w:r>
              <w:rPr>
                <w:rFonts w:hint="eastAsia" w:ascii="宋体" w:hAnsi="宋体"/>
              </w:rPr>
              <w:t>中层管理干部提升——新形势下的专业建设与课程教学（陈后金）</w:t>
            </w:r>
          </w:p>
        </w:tc>
        <w:tc>
          <w:tcPr>
            <w:tcW w:w="774" w:type="dxa"/>
            <w:shd w:val="clear" w:color="000000" w:fill="FFFFFF"/>
            <w:vAlign w:val="center"/>
          </w:tcPr>
          <w:p>
            <w:pPr>
              <w:jc w:val="center"/>
              <w:rPr>
                <w:rFonts w:ascii="宋体" w:hAnsi="宋体"/>
              </w:rPr>
            </w:pPr>
            <w:r>
              <w:rPr>
                <w:rFonts w:hint="eastAsia" w:ascii="宋体" w:hAnsi="宋体"/>
              </w:rPr>
              <w:t>10329</w:t>
            </w:r>
          </w:p>
        </w:tc>
        <w:tc>
          <w:tcPr>
            <w:tcW w:w="4261" w:type="dxa"/>
            <w:shd w:val="clear" w:color="000000" w:fill="FFFFFF"/>
            <w:vAlign w:val="center"/>
          </w:tcPr>
          <w:p>
            <w:pPr>
              <w:rPr>
                <w:rFonts w:ascii="宋体" w:hAnsi="宋体"/>
              </w:rPr>
            </w:pPr>
            <w:r>
              <w:rPr>
                <w:rFonts w:hint="eastAsia" w:ascii="宋体" w:hAnsi="宋体"/>
              </w:rPr>
              <w:t>#应用型本科院校专业带头人（负责人）核心能力养成策略（周华丽）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10333</w:t>
            </w:r>
          </w:p>
        </w:tc>
        <w:tc>
          <w:tcPr>
            <w:tcW w:w="3583" w:type="dxa"/>
            <w:shd w:val="clear" w:color="000000" w:fill="FFFFFF"/>
            <w:vAlign w:val="center"/>
          </w:tcPr>
          <w:p>
            <w:pPr>
              <w:rPr>
                <w:rFonts w:ascii="宋体" w:hAnsi="宋体"/>
              </w:rPr>
            </w:pPr>
            <w:r>
              <w:rPr>
                <w:rFonts w:ascii="宋体" w:hAnsi="宋体"/>
              </w:rPr>
              <w:t>#</w:t>
            </w:r>
            <w:r>
              <w:rPr>
                <w:rFonts w:hint="eastAsia" w:ascii="宋体" w:hAnsi="宋体"/>
              </w:rPr>
              <w:t>高校人事和劳动用工的法律风险及预防（李坤刚）</w:t>
            </w:r>
          </w:p>
        </w:tc>
        <w:tc>
          <w:tcPr>
            <w:tcW w:w="774" w:type="dxa"/>
            <w:shd w:val="clear" w:color="000000" w:fill="FFFFFF"/>
            <w:vAlign w:val="center"/>
          </w:tcPr>
          <w:p>
            <w:pPr>
              <w:jc w:val="center"/>
              <w:rPr>
                <w:rFonts w:ascii="宋体" w:hAnsi="宋体"/>
              </w:rPr>
            </w:pPr>
            <w:r>
              <w:rPr>
                <w:rFonts w:hint="eastAsia" w:ascii="宋体" w:hAnsi="宋体"/>
              </w:rPr>
              <w:t>10335</w:t>
            </w:r>
          </w:p>
        </w:tc>
        <w:tc>
          <w:tcPr>
            <w:tcW w:w="4261" w:type="dxa"/>
            <w:shd w:val="clear" w:color="000000" w:fill="FFFFFF"/>
            <w:vAlign w:val="center"/>
          </w:tcPr>
          <w:p>
            <w:pPr>
              <w:rPr>
                <w:rFonts w:ascii="宋体" w:hAnsi="宋体"/>
              </w:rPr>
            </w:pPr>
            <w:r>
              <w:rPr>
                <w:rFonts w:hint="eastAsia" w:ascii="宋体" w:hAnsi="宋体"/>
              </w:rPr>
              <w:t>#高校校园规划设计基本理念与再认识（高冀生）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10496</w:t>
            </w:r>
          </w:p>
        </w:tc>
        <w:tc>
          <w:tcPr>
            <w:tcW w:w="3583" w:type="dxa"/>
            <w:shd w:val="clear" w:color="000000" w:fill="FFFFFF"/>
            <w:vAlign w:val="center"/>
          </w:tcPr>
          <w:p>
            <w:pPr>
              <w:rPr>
                <w:rFonts w:ascii="宋体" w:hAnsi="宋体"/>
              </w:rPr>
            </w:pPr>
            <w:r>
              <w:rPr>
                <w:rFonts w:hint="eastAsia" w:ascii="宋体" w:hAnsi="宋体"/>
              </w:rPr>
              <w:t>#教研室的职能定位与建设思路（张树永）</w:t>
            </w:r>
          </w:p>
        </w:tc>
        <w:tc>
          <w:tcPr>
            <w:tcW w:w="774" w:type="dxa"/>
            <w:shd w:val="clear" w:color="000000" w:fill="FFFFFF"/>
            <w:vAlign w:val="center"/>
          </w:tcPr>
          <w:p>
            <w:pPr>
              <w:jc w:val="center"/>
              <w:rPr>
                <w:rFonts w:ascii="宋体" w:hAnsi="宋体"/>
              </w:rPr>
            </w:pPr>
          </w:p>
        </w:tc>
        <w:tc>
          <w:tcPr>
            <w:tcW w:w="4261" w:type="dxa"/>
            <w:shd w:val="clear" w:color="000000" w:fill="FFFFFF"/>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392" w:type="dxa"/>
            <w:gridSpan w:val="4"/>
            <w:shd w:val="clear" w:color="000000" w:fill="FFFFFF"/>
            <w:vAlign w:val="center"/>
          </w:tcPr>
          <w:p>
            <w:pPr>
              <w:jc w:val="center"/>
              <w:rPr>
                <w:rFonts w:ascii="宋体" w:hAnsi="宋体"/>
                <w:b/>
              </w:rPr>
            </w:pPr>
            <w:r>
              <w:rPr>
                <w:rFonts w:hint="eastAsia" w:ascii="宋体" w:hAnsi="宋体"/>
                <w:b/>
              </w:rPr>
              <w:t>其他（38）</w:t>
            </w:r>
          </w:p>
          <w:p>
            <w:pPr>
              <w:ind w:firstLine="420" w:firstLineChars="200"/>
              <w:jc w:val="left"/>
              <w:rPr>
                <w:rFonts w:ascii="宋体" w:hAnsi="宋体"/>
              </w:rPr>
            </w:pPr>
            <w:r>
              <w:rPr>
                <w:rFonts w:hint="eastAsia"/>
                <w:color w:val="000000"/>
              </w:rPr>
              <w:t>本部分内容涵盖</w:t>
            </w:r>
            <w:r>
              <w:rPr>
                <w:rFonts w:hint="eastAsia" w:ascii="宋体" w:hAnsi="宋体" w:cs="宋体"/>
                <w:color w:val="000000"/>
                <w:kern w:val="0"/>
              </w:rPr>
              <w:t>事业单位改革、突发事件风险管理、新建本科院校的定位和内涵发展、新媒体环境下的民意调查、如何做好高校教师的校本培训等。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10073</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行政类事业单位改革的国际视野（宋世明）</w:t>
            </w:r>
          </w:p>
        </w:tc>
        <w:tc>
          <w:tcPr>
            <w:tcW w:w="774" w:type="dxa"/>
            <w:shd w:val="clear" w:color="000000" w:fill="FFFFFF"/>
            <w:vAlign w:val="center"/>
          </w:tcPr>
          <w:p>
            <w:pPr>
              <w:jc w:val="center"/>
              <w:rPr>
                <w:rFonts w:ascii="宋体" w:hAnsi="宋体"/>
              </w:rPr>
            </w:pPr>
            <w:r>
              <w:rPr>
                <w:rFonts w:hint="eastAsia" w:ascii="宋体" w:hAnsi="宋体"/>
              </w:rPr>
              <w:t>10074</w:t>
            </w:r>
          </w:p>
        </w:tc>
        <w:tc>
          <w:tcPr>
            <w:tcW w:w="4261"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事业单位分类改革的总体思路与政策解读（吴江）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10076</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事业单位收入分配改革（李建忠）</w:t>
            </w:r>
          </w:p>
        </w:tc>
        <w:tc>
          <w:tcPr>
            <w:tcW w:w="774" w:type="dxa"/>
            <w:shd w:val="clear" w:color="000000" w:fill="FFFFFF"/>
            <w:vAlign w:val="center"/>
          </w:tcPr>
          <w:p>
            <w:pPr>
              <w:jc w:val="center"/>
              <w:rPr>
                <w:rFonts w:ascii="宋体" w:hAnsi="宋体"/>
              </w:rPr>
            </w:pPr>
            <w:r>
              <w:rPr>
                <w:rFonts w:hint="eastAsia" w:ascii="宋体" w:hAnsi="宋体"/>
              </w:rPr>
              <w:t>10077</w:t>
            </w:r>
          </w:p>
        </w:tc>
        <w:tc>
          <w:tcPr>
            <w:tcW w:w="4261"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事业单位人事制度的改革（李建忠）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10075</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事业单位养老保障制度改革（李建忠）</w:t>
            </w:r>
          </w:p>
        </w:tc>
        <w:tc>
          <w:tcPr>
            <w:tcW w:w="774" w:type="dxa"/>
            <w:shd w:val="clear" w:color="000000" w:fill="FFFFFF"/>
            <w:vAlign w:val="center"/>
          </w:tcPr>
          <w:p>
            <w:pPr>
              <w:jc w:val="center"/>
              <w:rPr>
                <w:rFonts w:ascii="宋体" w:hAnsi="宋体"/>
              </w:rPr>
            </w:pPr>
            <w:r>
              <w:rPr>
                <w:rFonts w:hint="eastAsia" w:ascii="宋体" w:hAnsi="宋体"/>
              </w:rPr>
              <w:t>10081</w:t>
            </w:r>
          </w:p>
        </w:tc>
        <w:tc>
          <w:tcPr>
            <w:tcW w:w="4261"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突发事件风险管理（张小明）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10082</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突发公共事件应急管理的策略与方法（李明）</w:t>
            </w:r>
          </w:p>
        </w:tc>
        <w:tc>
          <w:tcPr>
            <w:tcW w:w="774" w:type="dxa"/>
            <w:shd w:val="clear" w:color="000000" w:fill="FFFFFF"/>
            <w:vAlign w:val="center"/>
          </w:tcPr>
          <w:p>
            <w:pPr>
              <w:jc w:val="center"/>
              <w:rPr>
                <w:rFonts w:ascii="宋体" w:hAnsi="宋体"/>
              </w:rPr>
            </w:pPr>
            <w:r>
              <w:rPr>
                <w:rFonts w:hint="eastAsia" w:ascii="宋体" w:hAnsi="宋体"/>
              </w:rPr>
              <w:t>10157</w:t>
            </w:r>
          </w:p>
        </w:tc>
        <w:tc>
          <w:tcPr>
            <w:tcW w:w="4261"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新建本科院校的定位、内涵发展与管理（高洪源）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10292</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新媒体环境下的民意调查：理论、操作与误区（金兼斌）</w:t>
            </w:r>
          </w:p>
        </w:tc>
        <w:tc>
          <w:tcPr>
            <w:tcW w:w="774" w:type="dxa"/>
            <w:shd w:val="clear" w:color="000000" w:fill="FFFFFF"/>
            <w:vAlign w:val="center"/>
          </w:tcPr>
          <w:p>
            <w:pPr>
              <w:jc w:val="center"/>
              <w:rPr>
                <w:rFonts w:ascii="宋体" w:hAnsi="宋体"/>
              </w:rPr>
            </w:pPr>
            <w:r>
              <w:rPr>
                <w:rFonts w:hint="eastAsia" w:ascii="宋体" w:hAnsi="宋体"/>
              </w:rPr>
              <w:t>10298</w:t>
            </w:r>
          </w:p>
        </w:tc>
        <w:tc>
          <w:tcPr>
            <w:tcW w:w="4261" w:type="dxa"/>
            <w:shd w:val="clear" w:color="000000" w:fill="FFFFFF"/>
            <w:vAlign w:val="center"/>
          </w:tcPr>
          <w:p>
            <w:pPr>
              <w:spacing w:line="400" w:lineRule="exact"/>
              <w:rPr>
                <w:rFonts w:ascii="宋体" w:hAnsi="宋体" w:cs="宋体"/>
                <w:kern w:val="0"/>
              </w:rPr>
            </w:pPr>
            <w:r>
              <w:rPr>
                <w:rFonts w:hint="eastAsia" w:ascii="宋体" w:hAnsi="宋体" w:cs="宋体"/>
                <w:kern w:val="0"/>
              </w:rPr>
              <w:t>如何做好高校教师的校本培训（吴能表）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11211</w:t>
            </w:r>
          </w:p>
        </w:tc>
        <w:tc>
          <w:tcPr>
            <w:tcW w:w="3583" w:type="dxa"/>
            <w:shd w:val="clear" w:color="000000" w:fill="FFFFFF"/>
            <w:vAlign w:val="center"/>
          </w:tcPr>
          <w:p>
            <w:pPr>
              <w:rPr>
                <w:rFonts w:ascii="宋体" w:hAnsi="宋体"/>
              </w:rPr>
            </w:pPr>
            <w:r>
              <w:rPr>
                <w:rFonts w:hint="eastAsia" w:ascii="宋体" w:hAnsi="宋体"/>
              </w:rPr>
              <w:t>现代培训理论的应用（</w:t>
            </w:r>
            <w:r>
              <w:rPr>
                <w:rFonts w:ascii="Arial" w:hAnsi="Arial" w:cs="Arial"/>
              </w:rPr>
              <w:t>陆林祥</w:t>
            </w:r>
            <w:r>
              <w:rPr>
                <w:rFonts w:hint="eastAsia" w:ascii="宋体" w:hAnsi="宋体" w:cs="宋体"/>
              </w:rPr>
              <w:t>）</w:t>
            </w:r>
          </w:p>
        </w:tc>
        <w:tc>
          <w:tcPr>
            <w:tcW w:w="774" w:type="dxa"/>
            <w:shd w:val="clear" w:color="000000" w:fill="FFFFFF"/>
            <w:vAlign w:val="center"/>
          </w:tcPr>
          <w:p>
            <w:pPr>
              <w:jc w:val="center"/>
              <w:rPr>
                <w:rFonts w:ascii="宋体" w:hAnsi="宋体"/>
              </w:rPr>
            </w:pPr>
            <w:r>
              <w:rPr>
                <w:rFonts w:hint="eastAsia" w:ascii="宋体" w:hAnsi="宋体"/>
              </w:rPr>
              <w:t>11212</w:t>
            </w:r>
          </w:p>
        </w:tc>
        <w:tc>
          <w:tcPr>
            <w:tcW w:w="4261" w:type="dxa"/>
            <w:shd w:val="clear" w:color="000000" w:fill="FFFFFF"/>
            <w:vAlign w:val="center"/>
          </w:tcPr>
          <w:p>
            <w:pPr>
              <w:rPr>
                <w:rFonts w:ascii="宋体" w:hAnsi="宋体"/>
              </w:rPr>
            </w:pPr>
            <w:r>
              <w:rPr>
                <w:rFonts w:hint="eastAsia" w:ascii="宋体" w:hAnsi="宋体"/>
              </w:rPr>
              <w:t>现代培训中的思维训练</w:t>
            </w:r>
            <w:r>
              <w:rPr>
                <w:rFonts w:ascii="宋体" w:hAnsi="宋体"/>
              </w:rPr>
              <w:t>——</w:t>
            </w:r>
            <w:r>
              <w:rPr>
                <w:rFonts w:hint="eastAsia" w:ascii="宋体" w:hAnsi="宋体"/>
              </w:rPr>
              <w:t>哈佛</w:t>
            </w:r>
            <w:r>
              <w:rPr>
                <w:rFonts w:ascii="宋体" w:hAnsi="宋体"/>
              </w:rPr>
              <w:t>“</w:t>
            </w:r>
            <w:r>
              <w:rPr>
                <w:rFonts w:hint="eastAsia" w:ascii="宋体" w:hAnsi="宋体"/>
              </w:rPr>
              <w:t>三圈</w:t>
            </w:r>
            <w:r>
              <w:rPr>
                <w:rFonts w:ascii="宋体" w:hAnsi="宋体"/>
              </w:rPr>
              <w:t>”</w:t>
            </w:r>
            <w:r>
              <w:rPr>
                <w:rFonts w:hint="eastAsia" w:ascii="宋体" w:hAnsi="宋体"/>
              </w:rPr>
              <w:t>理论（</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11213</w:t>
            </w:r>
          </w:p>
        </w:tc>
        <w:tc>
          <w:tcPr>
            <w:tcW w:w="3583" w:type="dxa"/>
            <w:shd w:val="clear" w:color="000000" w:fill="FFFFFF"/>
            <w:vAlign w:val="center"/>
          </w:tcPr>
          <w:p>
            <w:pPr>
              <w:rPr>
                <w:rFonts w:ascii="宋体" w:hAnsi="宋体"/>
              </w:rPr>
            </w:pPr>
            <w:r>
              <w:rPr>
                <w:rFonts w:hint="eastAsia" w:ascii="宋体" w:hAnsi="宋体"/>
              </w:rPr>
              <w:t>树立现代培训理念强化干部教育培训实务（</w:t>
            </w:r>
            <w:r>
              <w:rPr>
                <w:rFonts w:ascii="Arial" w:hAnsi="Arial" w:cs="Arial"/>
              </w:rPr>
              <w:t>陆林祥</w:t>
            </w:r>
            <w:r>
              <w:rPr>
                <w:rFonts w:hint="eastAsia" w:ascii="宋体" w:hAnsi="宋体" w:cs="宋体"/>
              </w:rPr>
              <w:t>）</w:t>
            </w:r>
          </w:p>
        </w:tc>
        <w:tc>
          <w:tcPr>
            <w:tcW w:w="774" w:type="dxa"/>
            <w:shd w:val="clear" w:color="000000" w:fill="FFFFFF"/>
            <w:vAlign w:val="center"/>
          </w:tcPr>
          <w:p>
            <w:pPr>
              <w:jc w:val="center"/>
              <w:rPr>
                <w:rFonts w:ascii="宋体" w:hAnsi="宋体"/>
              </w:rPr>
            </w:pPr>
            <w:r>
              <w:rPr>
                <w:rFonts w:hint="eastAsia" w:ascii="宋体" w:hAnsi="宋体"/>
              </w:rPr>
              <w:t>11214</w:t>
            </w:r>
          </w:p>
        </w:tc>
        <w:tc>
          <w:tcPr>
            <w:tcW w:w="4261" w:type="dxa"/>
            <w:shd w:val="clear" w:color="000000" w:fill="FFFFFF"/>
            <w:vAlign w:val="center"/>
          </w:tcPr>
          <w:p>
            <w:pPr>
              <w:rPr>
                <w:rFonts w:ascii="宋体" w:hAnsi="宋体"/>
              </w:rPr>
            </w:pPr>
            <w:r>
              <w:rPr>
                <w:rFonts w:hint="eastAsia" w:ascii="宋体" w:hAnsi="宋体"/>
              </w:rPr>
              <w:t>培训反思与理论建模（</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11215</w:t>
            </w:r>
          </w:p>
        </w:tc>
        <w:tc>
          <w:tcPr>
            <w:tcW w:w="3583" w:type="dxa"/>
            <w:shd w:val="clear" w:color="000000" w:fill="FFFFFF"/>
            <w:vAlign w:val="center"/>
          </w:tcPr>
          <w:p>
            <w:pPr>
              <w:rPr>
                <w:rFonts w:ascii="宋体" w:hAnsi="宋体"/>
              </w:rPr>
            </w:pPr>
            <w:r>
              <w:rPr>
                <w:rFonts w:hint="eastAsia" w:ascii="宋体" w:hAnsi="宋体"/>
              </w:rPr>
              <w:t>现代培训理念与实践（</w:t>
            </w:r>
            <w:r>
              <w:rPr>
                <w:rFonts w:ascii="Arial" w:hAnsi="Arial" w:cs="Arial"/>
              </w:rPr>
              <w:t>陆林祥</w:t>
            </w:r>
            <w:r>
              <w:rPr>
                <w:rFonts w:hint="eastAsia" w:ascii="宋体" w:hAnsi="宋体" w:cs="宋体"/>
              </w:rPr>
              <w:t>）</w:t>
            </w:r>
          </w:p>
        </w:tc>
        <w:tc>
          <w:tcPr>
            <w:tcW w:w="774" w:type="dxa"/>
            <w:shd w:val="clear" w:color="000000" w:fill="FFFFFF"/>
            <w:vAlign w:val="center"/>
          </w:tcPr>
          <w:p>
            <w:pPr>
              <w:jc w:val="center"/>
              <w:rPr>
                <w:rFonts w:ascii="宋体" w:hAnsi="宋体"/>
              </w:rPr>
            </w:pPr>
            <w:r>
              <w:rPr>
                <w:rFonts w:hint="eastAsia" w:ascii="宋体" w:hAnsi="宋体"/>
              </w:rPr>
              <w:t>11216</w:t>
            </w:r>
          </w:p>
        </w:tc>
        <w:tc>
          <w:tcPr>
            <w:tcW w:w="4261" w:type="dxa"/>
            <w:shd w:val="clear" w:color="000000" w:fill="FFFFFF"/>
            <w:vAlign w:val="center"/>
          </w:tcPr>
          <w:p>
            <w:pPr>
              <w:rPr>
                <w:rFonts w:ascii="宋体" w:hAnsi="宋体"/>
              </w:rPr>
            </w:pPr>
            <w:r>
              <w:rPr>
                <w:rFonts w:hint="eastAsia" w:ascii="宋体" w:hAnsi="宋体"/>
              </w:rPr>
              <w:t>培训工作反思</w:t>
            </w:r>
            <w:r>
              <w:rPr>
                <w:rFonts w:ascii="宋体" w:hAnsi="宋体"/>
              </w:rPr>
              <w:t>--</w:t>
            </w:r>
            <w:r>
              <w:rPr>
                <w:rFonts w:hint="eastAsia" w:ascii="宋体" w:hAnsi="宋体"/>
              </w:rPr>
              <w:t>法治培训如何看、怎么办（</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11217</w:t>
            </w:r>
          </w:p>
        </w:tc>
        <w:tc>
          <w:tcPr>
            <w:tcW w:w="3583" w:type="dxa"/>
            <w:shd w:val="clear" w:color="000000" w:fill="FFFFFF"/>
            <w:vAlign w:val="center"/>
          </w:tcPr>
          <w:p>
            <w:pPr>
              <w:rPr>
                <w:rFonts w:ascii="宋体" w:hAnsi="宋体"/>
              </w:rPr>
            </w:pPr>
            <w:r>
              <w:rPr>
                <w:rFonts w:hint="eastAsia" w:ascii="宋体" w:hAnsi="宋体"/>
              </w:rPr>
              <w:t>说服人心的力量（</w:t>
            </w:r>
            <w:r>
              <w:rPr>
                <w:rFonts w:ascii="Arial" w:hAnsi="Arial" w:cs="Arial"/>
              </w:rPr>
              <w:t>陆林祥</w:t>
            </w:r>
            <w:r>
              <w:rPr>
                <w:rFonts w:hint="eastAsia" w:ascii="宋体" w:hAnsi="宋体" w:cs="宋体"/>
              </w:rPr>
              <w:t>）</w:t>
            </w:r>
          </w:p>
        </w:tc>
        <w:tc>
          <w:tcPr>
            <w:tcW w:w="774" w:type="dxa"/>
            <w:shd w:val="clear" w:color="000000" w:fill="FFFFFF"/>
            <w:vAlign w:val="center"/>
          </w:tcPr>
          <w:p>
            <w:pPr>
              <w:jc w:val="center"/>
              <w:rPr>
                <w:rFonts w:ascii="宋体" w:hAnsi="宋体"/>
              </w:rPr>
            </w:pPr>
            <w:r>
              <w:rPr>
                <w:rFonts w:hint="eastAsia" w:ascii="宋体" w:hAnsi="宋体"/>
              </w:rPr>
              <w:t>11180</w:t>
            </w:r>
          </w:p>
        </w:tc>
        <w:tc>
          <w:tcPr>
            <w:tcW w:w="4261" w:type="dxa"/>
            <w:shd w:val="clear" w:color="000000" w:fill="FFFFFF"/>
            <w:vAlign w:val="center"/>
          </w:tcPr>
          <w:p>
            <w:pPr>
              <w:rPr>
                <w:rFonts w:ascii="宋体" w:hAnsi="宋体"/>
              </w:rPr>
            </w:pPr>
            <w:r>
              <w:rPr>
                <w:rFonts w:hint="eastAsia" w:ascii="宋体" w:hAnsi="宋体"/>
              </w:rPr>
              <w:t>培训中的方案设计效果评估与成果转化（董明发）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11227</w:t>
            </w:r>
          </w:p>
        </w:tc>
        <w:tc>
          <w:tcPr>
            <w:tcW w:w="3583" w:type="dxa"/>
            <w:shd w:val="clear" w:color="000000" w:fill="FFFFFF"/>
            <w:vAlign w:val="center"/>
          </w:tcPr>
          <w:p>
            <w:pPr>
              <w:rPr>
                <w:rFonts w:ascii="宋体" w:hAnsi="宋体"/>
              </w:rPr>
            </w:pPr>
            <w:r>
              <w:rPr>
                <w:rFonts w:hint="eastAsia" w:ascii="宋体" w:hAnsi="宋体"/>
              </w:rPr>
              <w:t>现代培训中的需求调查与方案设计（</w:t>
            </w:r>
            <w:r>
              <w:rPr>
                <w:rFonts w:ascii="Arial" w:hAnsi="Arial" w:cs="Arial"/>
              </w:rPr>
              <w:t>张林芬</w:t>
            </w:r>
            <w:r>
              <w:rPr>
                <w:rFonts w:hint="eastAsia" w:ascii="Arial" w:hAnsi="Arial" w:cs="Arial"/>
              </w:rPr>
              <w:t>）</w:t>
            </w:r>
          </w:p>
        </w:tc>
        <w:tc>
          <w:tcPr>
            <w:tcW w:w="774" w:type="dxa"/>
            <w:shd w:val="clear" w:color="000000" w:fill="FFFFFF"/>
            <w:vAlign w:val="center"/>
          </w:tcPr>
          <w:p>
            <w:pPr>
              <w:jc w:val="center"/>
              <w:rPr>
                <w:rFonts w:ascii="宋体" w:hAnsi="宋体"/>
              </w:rPr>
            </w:pPr>
            <w:r>
              <w:rPr>
                <w:rFonts w:hint="eastAsia" w:ascii="宋体" w:hAnsi="宋体"/>
              </w:rPr>
              <w:t>11220</w:t>
            </w:r>
          </w:p>
        </w:tc>
        <w:tc>
          <w:tcPr>
            <w:tcW w:w="4261" w:type="dxa"/>
            <w:shd w:val="clear" w:color="000000" w:fill="FFFFFF"/>
            <w:vAlign w:val="center"/>
          </w:tcPr>
          <w:p>
            <w:pPr>
              <w:rPr>
                <w:rFonts w:ascii="宋体" w:hAnsi="宋体"/>
              </w:rPr>
            </w:pPr>
            <w:r>
              <w:rPr>
                <w:rFonts w:hint="eastAsia" w:ascii="宋体" w:hAnsi="宋体"/>
              </w:rPr>
              <w:t>教学设计的理念和方法（</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11133</w:t>
            </w:r>
          </w:p>
        </w:tc>
        <w:tc>
          <w:tcPr>
            <w:tcW w:w="3583" w:type="dxa"/>
            <w:shd w:val="clear" w:color="000000" w:fill="FFFFFF"/>
            <w:vAlign w:val="center"/>
          </w:tcPr>
          <w:p>
            <w:pPr>
              <w:rPr>
                <w:rFonts w:ascii="宋体" w:hAnsi="宋体" w:cs="宋体"/>
                <w:color w:val="FF0000"/>
                <w:sz w:val="20"/>
                <w:szCs w:val="20"/>
              </w:rPr>
            </w:pPr>
            <w:r>
              <w:rPr>
                <w:rFonts w:hint="eastAsia" w:ascii="宋体" w:hAnsi="宋体"/>
              </w:rPr>
              <w:t>企业绩效管理与评估（刘旭涛）</w:t>
            </w:r>
          </w:p>
        </w:tc>
        <w:tc>
          <w:tcPr>
            <w:tcW w:w="774" w:type="dxa"/>
            <w:shd w:val="clear" w:color="000000" w:fill="FFFFFF"/>
            <w:vAlign w:val="center"/>
          </w:tcPr>
          <w:p>
            <w:pPr>
              <w:jc w:val="center"/>
              <w:rPr>
                <w:rFonts w:ascii="宋体" w:hAnsi="宋体"/>
              </w:rPr>
            </w:pPr>
            <w:r>
              <w:rPr>
                <w:rFonts w:hint="eastAsia" w:ascii="宋体" w:hAnsi="宋体"/>
              </w:rPr>
              <w:t>11134</w:t>
            </w:r>
          </w:p>
        </w:tc>
        <w:tc>
          <w:tcPr>
            <w:tcW w:w="4261" w:type="dxa"/>
            <w:shd w:val="clear" w:color="000000" w:fill="FFFFFF"/>
            <w:vAlign w:val="center"/>
          </w:tcPr>
          <w:p>
            <w:pPr>
              <w:rPr>
                <w:rFonts w:ascii="宋体" w:hAnsi="宋体" w:cs="宋体"/>
                <w:color w:val="FF0000"/>
                <w:sz w:val="20"/>
                <w:szCs w:val="20"/>
              </w:rPr>
            </w:pPr>
            <w:r>
              <w:rPr>
                <w:rFonts w:hint="eastAsia" w:ascii="宋体" w:hAnsi="宋体"/>
              </w:rPr>
              <w:t>企业财务管理（周绍朋）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10358</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#“雾霾模式”下，呼吸道保护攻略（陈忠斌）</w:t>
            </w:r>
          </w:p>
        </w:tc>
        <w:tc>
          <w:tcPr>
            <w:tcW w:w="774" w:type="dxa"/>
            <w:shd w:val="clear" w:color="000000" w:fill="FFFFFF"/>
            <w:vAlign w:val="center"/>
          </w:tcPr>
          <w:p>
            <w:pPr>
              <w:jc w:val="center"/>
              <w:rPr>
                <w:rFonts w:ascii="宋体" w:hAnsi="宋体"/>
              </w:rPr>
            </w:pPr>
            <w:r>
              <w:rPr>
                <w:rFonts w:hint="eastAsia" w:ascii="宋体" w:hAnsi="宋体"/>
              </w:rPr>
              <w:t>10361</w:t>
            </w:r>
          </w:p>
        </w:tc>
        <w:tc>
          <w:tcPr>
            <w:tcW w:w="4261" w:type="dxa"/>
            <w:shd w:val="clear" w:color="000000" w:fill="FFFFFF"/>
            <w:vAlign w:val="center"/>
          </w:tcPr>
          <w:p>
            <w:pPr>
              <w:spacing w:line="400" w:lineRule="exact"/>
              <w:rPr>
                <w:rFonts w:ascii="宋体" w:hAnsi="宋体" w:cs="宋体"/>
                <w:kern w:val="0"/>
              </w:rPr>
            </w:pPr>
            <w:r>
              <w:rPr>
                <w:rFonts w:hint="eastAsia" w:ascii="宋体" w:hAnsi="宋体" w:cs="宋体"/>
                <w:kern w:val="0"/>
              </w:rPr>
              <w:t>#旅行文化与电影治愈（李彬）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10498</w:t>
            </w:r>
          </w:p>
        </w:tc>
        <w:tc>
          <w:tcPr>
            <w:tcW w:w="3583" w:type="dxa"/>
            <w:shd w:val="clear" w:color="000000" w:fill="FFFFFF"/>
            <w:vAlign w:val="center"/>
          </w:tcPr>
          <w:p>
            <w:pPr>
              <w:rPr>
                <w:rFonts w:ascii="宋体" w:hAnsi="宋体"/>
              </w:rPr>
            </w:pPr>
            <w:r>
              <w:rPr>
                <w:rFonts w:hint="eastAsia" w:ascii="宋体" w:hAnsi="宋体"/>
              </w:rPr>
              <w:t>#应用型大学教师发展内涵暨系列研修项目设计（周华丽）</w:t>
            </w:r>
          </w:p>
        </w:tc>
        <w:tc>
          <w:tcPr>
            <w:tcW w:w="774" w:type="dxa"/>
            <w:shd w:val="clear" w:color="000000" w:fill="FFFFFF"/>
            <w:vAlign w:val="bottom"/>
          </w:tcPr>
          <w:p>
            <w:pPr>
              <w:jc w:val="center"/>
              <w:rPr>
                <w:rFonts w:ascii="宋体" w:hAnsi="宋体"/>
              </w:rPr>
            </w:pPr>
            <w:r>
              <w:rPr>
                <w:rFonts w:hint="eastAsia" w:ascii="宋体" w:hAnsi="宋体"/>
              </w:rPr>
              <w:t>10499</w:t>
            </w:r>
          </w:p>
        </w:tc>
        <w:tc>
          <w:tcPr>
            <w:tcW w:w="4261" w:type="dxa"/>
            <w:shd w:val="clear" w:color="000000" w:fill="FFFFFF"/>
            <w:vAlign w:val="center"/>
          </w:tcPr>
          <w:p>
            <w:pPr>
              <w:rPr>
                <w:rFonts w:ascii="宋体" w:hAnsi="宋体"/>
              </w:rPr>
            </w:pPr>
            <w:r>
              <w:rPr>
                <w:rFonts w:hint="eastAsia" w:ascii="宋体" w:hAnsi="宋体"/>
              </w:rPr>
              <w:t>#教师教学培训设计与实施——教师培训内容与策略（吴能表）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10500</w:t>
            </w:r>
          </w:p>
        </w:tc>
        <w:tc>
          <w:tcPr>
            <w:tcW w:w="3583" w:type="dxa"/>
            <w:shd w:val="clear" w:color="000000" w:fill="FFFFFF"/>
            <w:vAlign w:val="center"/>
          </w:tcPr>
          <w:p>
            <w:pPr>
              <w:rPr>
                <w:rFonts w:ascii="宋体" w:hAnsi="宋体"/>
              </w:rPr>
            </w:pPr>
            <w:r>
              <w:rPr>
                <w:rFonts w:hint="eastAsia" w:ascii="宋体" w:hAnsi="宋体"/>
              </w:rPr>
              <w:t>#教师教学培训设计与实施——教师培训设计与实施（吴能表）</w:t>
            </w:r>
          </w:p>
        </w:tc>
        <w:tc>
          <w:tcPr>
            <w:tcW w:w="774" w:type="dxa"/>
            <w:shd w:val="clear" w:color="000000" w:fill="FFFFFF"/>
            <w:vAlign w:val="bottom"/>
          </w:tcPr>
          <w:p>
            <w:pPr>
              <w:jc w:val="center"/>
              <w:rPr>
                <w:rFonts w:ascii="宋体" w:hAnsi="宋体"/>
              </w:rPr>
            </w:pPr>
            <w:r>
              <w:rPr>
                <w:rFonts w:ascii="宋体" w:hAnsi="宋体"/>
              </w:rPr>
              <w:t>10501</w:t>
            </w:r>
          </w:p>
        </w:tc>
        <w:tc>
          <w:tcPr>
            <w:tcW w:w="4261" w:type="dxa"/>
            <w:shd w:val="clear" w:color="000000" w:fill="FFFFFF"/>
            <w:vAlign w:val="center"/>
          </w:tcPr>
          <w:p>
            <w:pPr>
              <w:rPr>
                <w:rFonts w:ascii="宋体" w:hAnsi="宋体"/>
              </w:rPr>
            </w:pPr>
            <w:r>
              <w:rPr>
                <w:rFonts w:hint="eastAsia" w:ascii="宋体" w:hAnsi="宋体"/>
              </w:rPr>
              <w:t>#教学发展体系助力高校教学质量提升（王远均）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10502</w:t>
            </w:r>
          </w:p>
        </w:tc>
        <w:tc>
          <w:tcPr>
            <w:tcW w:w="3583" w:type="dxa"/>
            <w:shd w:val="clear" w:color="000000" w:fill="FFFFFF"/>
            <w:vAlign w:val="center"/>
          </w:tcPr>
          <w:p>
            <w:pPr>
              <w:rPr>
                <w:rFonts w:ascii="宋体" w:hAnsi="宋体"/>
              </w:rPr>
            </w:pPr>
            <w:r>
              <w:rPr>
                <w:rFonts w:hint="eastAsia" w:ascii="宋体" w:hAnsi="宋体"/>
              </w:rPr>
              <w:t>#大学教师教学评价方法之技术效能分析（骆美）</w:t>
            </w:r>
          </w:p>
        </w:tc>
        <w:tc>
          <w:tcPr>
            <w:tcW w:w="774" w:type="dxa"/>
            <w:shd w:val="clear" w:color="000000" w:fill="FFFFFF"/>
            <w:vAlign w:val="bottom"/>
          </w:tcPr>
          <w:p>
            <w:pPr>
              <w:jc w:val="center"/>
              <w:rPr>
                <w:rFonts w:ascii="宋体" w:hAnsi="宋体"/>
              </w:rPr>
            </w:pPr>
            <w:r>
              <w:rPr>
                <w:rFonts w:ascii="宋体" w:hAnsi="宋体"/>
              </w:rPr>
              <w:t>10503</w:t>
            </w:r>
          </w:p>
        </w:tc>
        <w:tc>
          <w:tcPr>
            <w:tcW w:w="4261" w:type="dxa"/>
            <w:shd w:val="clear" w:color="000000" w:fill="FFFFFF"/>
            <w:vAlign w:val="center"/>
          </w:tcPr>
          <w:p>
            <w:pPr>
              <w:rPr>
                <w:rFonts w:ascii="宋体" w:hAnsi="宋体"/>
              </w:rPr>
            </w:pPr>
            <w:r>
              <w:rPr>
                <w:rFonts w:hint="eastAsia" w:ascii="宋体" w:hAnsi="宋体"/>
              </w:rPr>
              <w:t>#大学教师发展理念与实践（庞海芍）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10504</w:t>
            </w:r>
          </w:p>
        </w:tc>
        <w:tc>
          <w:tcPr>
            <w:tcW w:w="3583" w:type="dxa"/>
            <w:shd w:val="clear" w:color="000000" w:fill="FFFFFF"/>
            <w:vAlign w:val="center"/>
          </w:tcPr>
          <w:p>
            <w:pPr>
              <w:rPr>
                <w:rFonts w:ascii="宋体" w:hAnsi="宋体"/>
              </w:rPr>
            </w:pPr>
            <w:r>
              <w:rPr>
                <w:rFonts w:hint="eastAsia" w:ascii="宋体" w:hAnsi="宋体"/>
              </w:rPr>
              <w:t>#高校教师发展中心工作者胜任力提升实践（梁竹梅）</w:t>
            </w:r>
          </w:p>
        </w:tc>
        <w:tc>
          <w:tcPr>
            <w:tcW w:w="774" w:type="dxa"/>
            <w:shd w:val="clear" w:color="000000" w:fill="FFFFFF"/>
            <w:vAlign w:val="bottom"/>
          </w:tcPr>
          <w:p>
            <w:pPr>
              <w:jc w:val="center"/>
              <w:rPr>
                <w:rFonts w:ascii="宋体" w:hAnsi="宋体"/>
              </w:rPr>
            </w:pPr>
            <w:r>
              <w:rPr>
                <w:rFonts w:ascii="宋体" w:hAnsi="宋体"/>
              </w:rPr>
              <w:t>10505</w:t>
            </w:r>
          </w:p>
        </w:tc>
        <w:tc>
          <w:tcPr>
            <w:tcW w:w="4261" w:type="dxa"/>
            <w:shd w:val="clear" w:color="000000" w:fill="FFFFFF"/>
            <w:vAlign w:val="center"/>
          </w:tcPr>
          <w:p>
            <w:pPr>
              <w:rPr>
                <w:rFonts w:ascii="宋体" w:hAnsi="宋体"/>
              </w:rPr>
            </w:pPr>
            <w:r>
              <w:rPr>
                <w:rFonts w:hint="eastAsia" w:ascii="宋体" w:hAnsi="宋体"/>
              </w:rPr>
              <w:t>#强化思维训练，大力培养创新型人才（刘行芳）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10506</w:t>
            </w:r>
          </w:p>
        </w:tc>
        <w:tc>
          <w:tcPr>
            <w:tcW w:w="3583" w:type="dxa"/>
            <w:shd w:val="clear" w:color="000000" w:fill="FFFFFF"/>
            <w:vAlign w:val="center"/>
          </w:tcPr>
          <w:p>
            <w:pPr>
              <w:rPr>
                <w:rFonts w:ascii="宋体" w:hAnsi="宋体"/>
              </w:rPr>
            </w:pPr>
            <w:r>
              <w:rPr>
                <w:rFonts w:hint="eastAsia" w:ascii="宋体" w:hAnsi="宋体"/>
              </w:rPr>
              <w:t>#高校教师发展培训模式新探索与区域特色研讨（李广）</w:t>
            </w:r>
          </w:p>
        </w:tc>
        <w:tc>
          <w:tcPr>
            <w:tcW w:w="774" w:type="dxa"/>
            <w:shd w:val="clear" w:color="000000" w:fill="FFFFFF"/>
            <w:vAlign w:val="bottom"/>
          </w:tcPr>
          <w:p>
            <w:pPr>
              <w:jc w:val="center"/>
              <w:rPr>
                <w:rFonts w:ascii="宋体" w:hAnsi="宋体"/>
              </w:rPr>
            </w:pPr>
            <w:r>
              <w:rPr>
                <w:rFonts w:ascii="宋体" w:hAnsi="宋体"/>
              </w:rPr>
              <w:t>10507</w:t>
            </w:r>
          </w:p>
        </w:tc>
        <w:tc>
          <w:tcPr>
            <w:tcW w:w="4261" w:type="dxa"/>
            <w:shd w:val="clear" w:color="000000" w:fill="FFFFFF"/>
            <w:vAlign w:val="center"/>
          </w:tcPr>
          <w:p>
            <w:pPr>
              <w:rPr>
                <w:rFonts w:ascii="宋体" w:hAnsi="宋体"/>
              </w:rPr>
            </w:pPr>
            <w:r>
              <w:rPr>
                <w:rFonts w:hint="eastAsia" w:ascii="宋体" w:hAnsi="宋体"/>
              </w:rPr>
              <w:t>#高校师资培训：观念、保障、策略（洪早清）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10508</w:t>
            </w:r>
          </w:p>
        </w:tc>
        <w:tc>
          <w:tcPr>
            <w:tcW w:w="3583" w:type="dxa"/>
            <w:shd w:val="clear" w:color="000000" w:fill="FFFFFF"/>
            <w:vAlign w:val="center"/>
          </w:tcPr>
          <w:p>
            <w:pPr>
              <w:rPr>
                <w:rFonts w:ascii="宋体" w:hAnsi="宋体"/>
              </w:rPr>
            </w:pPr>
            <w:r>
              <w:rPr>
                <w:rFonts w:hint="eastAsia" w:ascii="宋体" w:hAnsi="宋体"/>
              </w:rPr>
              <w:t>#高等院校教师的专业能力——教学能力发展的再思考（孙建荣）</w:t>
            </w:r>
          </w:p>
        </w:tc>
        <w:tc>
          <w:tcPr>
            <w:tcW w:w="774" w:type="dxa"/>
            <w:shd w:val="clear" w:color="000000" w:fill="FFFFFF"/>
            <w:vAlign w:val="bottom"/>
          </w:tcPr>
          <w:p>
            <w:pPr>
              <w:jc w:val="center"/>
              <w:rPr>
                <w:rFonts w:ascii="宋体" w:hAnsi="宋体"/>
              </w:rPr>
            </w:pPr>
            <w:r>
              <w:rPr>
                <w:rFonts w:ascii="宋体" w:hAnsi="宋体"/>
              </w:rPr>
              <w:t>10509</w:t>
            </w:r>
          </w:p>
        </w:tc>
        <w:tc>
          <w:tcPr>
            <w:tcW w:w="4261" w:type="dxa"/>
            <w:shd w:val="clear" w:color="000000" w:fill="FFFFFF"/>
            <w:vAlign w:val="center"/>
          </w:tcPr>
          <w:p>
            <w:pPr>
              <w:rPr>
                <w:rFonts w:ascii="宋体" w:hAnsi="宋体"/>
              </w:rPr>
            </w:pPr>
            <w:r>
              <w:rPr>
                <w:rFonts w:hint="eastAsia" w:ascii="宋体" w:hAnsi="宋体"/>
              </w:rPr>
              <w:t>#慕课对高等教育教学意味着什么（丁妍）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10510</w:t>
            </w:r>
          </w:p>
        </w:tc>
        <w:tc>
          <w:tcPr>
            <w:tcW w:w="3583" w:type="dxa"/>
            <w:shd w:val="clear" w:color="000000" w:fill="FFFFFF"/>
            <w:vAlign w:val="center"/>
          </w:tcPr>
          <w:p>
            <w:pPr>
              <w:rPr>
                <w:rFonts w:ascii="宋体" w:hAnsi="宋体"/>
              </w:rPr>
            </w:pPr>
            <w:r>
              <w:rPr>
                <w:rFonts w:hint="eastAsia" w:ascii="宋体" w:hAnsi="宋体"/>
              </w:rPr>
              <w:t>#教师发展中心，如何发展教师？（陈庆章）</w:t>
            </w:r>
          </w:p>
        </w:tc>
        <w:tc>
          <w:tcPr>
            <w:tcW w:w="774" w:type="dxa"/>
            <w:shd w:val="clear" w:color="000000" w:fill="FFFFFF"/>
            <w:vAlign w:val="bottom"/>
          </w:tcPr>
          <w:p>
            <w:pPr>
              <w:jc w:val="center"/>
              <w:rPr>
                <w:rFonts w:ascii="宋体" w:hAnsi="宋体"/>
              </w:rPr>
            </w:pPr>
            <w:r>
              <w:rPr>
                <w:rFonts w:ascii="宋体" w:hAnsi="宋体"/>
              </w:rPr>
              <w:t>10511</w:t>
            </w:r>
          </w:p>
        </w:tc>
        <w:tc>
          <w:tcPr>
            <w:tcW w:w="4261" w:type="dxa"/>
            <w:shd w:val="clear" w:color="000000" w:fill="FFFFFF"/>
            <w:vAlign w:val="center"/>
          </w:tcPr>
          <w:p>
            <w:pPr>
              <w:rPr>
                <w:rFonts w:ascii="宋体" w:hAnsi="宋体"/>
              </w:rPr>
            </w:pPr>
            <w:r>
              <w:rPr>
                <w:rFonts w:hint="eastAsia" w:ascii="宋体" w:hAnsi="宋体"/>
              </w:rPr>
              <w:t>#教学发展工作的理念与实践——以上海交通大学为例（梁竹梅）</w:t>
            </w:r>
          </w:p>
        </w:tc>
      </w:tr>
    </w:tbl>
    <w:p>
      <w:pPr>
        <w:widowControl/>
        <w:spacing w:line="380" w:lineRule="exact"/>
        <w:rPr>
          <w:rFonts w:ascii="仿宋" w:hAnsi="仿宋" w:eastAsia="仿宋" w:cs="宋体"/>
          <w:bCs/>
        </w:rPr>
      </w:pPr>
    </w:p>
    <w:p>
      <w:pPr>
        <w:widowControl/>
        <w:ind w:firstLine="2240" w:firstLineChars="800"/>
        <w:rPr>
          <w:rFonts w:ascii="宋体" w:hAnsi="宋体" w:cs="宋体"/>
          <w:bCs/>
          <w:sz w:val="28"/>
          <w:szCs w:val="28"/>
        </w:rPr>
      </w:pPr>
    </w:p>
    <w:p>
      <w:pPr>
        <w:widowControl/>
        <w:ind w:firstLine="2240" w:firstLineChars="800"/>
        <w:rPr>
          <w:rFonts w:ascii="宋体" w:hAnsi="宋体" w:cs="宋体"/>
          <w:bCs/>
          <w:sz w:val="28"/>
          <w:szCs w:val="28"/>
        </w:rPr>
      </w:pPr>
    </w:p>
    <w:p>
      <w:pPr>
        <w:widowControl/>
        <w:jc w:val="left"/>
        <w:rPr>
          <w:rFonts w:eastAsia="仿宋_GB2312" w:cs="仿宋_GB2312"/>
          <w:sz w:val="28"/>
          <w:szCs w:val="28"/>
        </w:rPr>
      </w:pPr>
    </w:p>
    <w:p>
      <w:pPr>
        <w:widowControl/>
        <w:jc w:val="left"/>
        <w:rPr>
          <w:rFonts w:eastAsia="仿宋_GB2312" w:cs="仿宋_GB2312"/>
          <w:sz w:val="28"/>
          <w:szCs w:val="28"/>
        </w:rPr>
      </w:pPr>
      <w:r>
        <w:rPr>
          <w:rFonts w:eastAsia="仿宋_GB2312" w:cs="仿宋_GB2312"/>
          <w:sz w:val="28"/>
          <w:szCs w:val="28"/>
        </w:rPr>
        <w:br w:type="page"/>
      </w:r>
    </w:p>
    <w:p>
      <w:pPr>
        <w:widowControl/>
        <w:spacing w:line="380" w:lineRule="exact"/>
        <w:jc w:val="center"/>
        <w:rPr>
          <w:rFonts w:ascii="宋体" w:hAnsi="宋体" w:cs="宋体"/>
          <w:bCs/>
          <w:sz w:val="28"/>
          <w:szCs w:val="28"/>
        </w:rPr>
      </w:pPr>
      <w:r>
        <w:rPr>
          <w:rFonts w:hint="eastAsia" w:ascii="宋体" w:hAnsi="宋体" w:cs="宋体"/>
          <w:bCs/>
          <w:sz w:val="28"/>
          <w:szCs w:val="28"/>
        </w:rPr>
        <w:t>表2    在线点播培训课程</w:t>
      </w:r>
    </w:p>
    <w:p>
      <w:pPr>
        <w:widowControl/>
        <w:spacing w:line="380" w:lineRule="exact"/>
        <w:ind w:firstLine="420" w:firstLineChars="200"/>
        <w:jc w:val="left"/>
        <w:rPr>
          <w:rFonts w:ascii="宋体" w:hAnsi="宋体" w:cs="宋体"/>
          <w:bCs/>
          <w:sz w:val="28"/>
          <w:szCs w:val="28"/>
        </w:rPr>
      </w:pPr>
      <w:r>
        <w:rPr>
          <w:rFonts w:hint="eastAsia" w:ascii="宋体" w:hAnsi="宋体" w:cs="仿宋_GB2312"/>
        </w:rPr>
        <w:t>在线点播培训不受时间和地点限制，学员可通过网络进行自主学习，并辅以专家在线辅导和网络社区交流活动</w:t>
      </w:r>
      <w:r>
        <w:rPr>
          <w:rFonts w:hint="eastAsia" w:ascii="宋体" w:hAnsi="宋体" w:cs="Arial"/>
          <w:color w:val="0D0D0D"/>
        </w:rPr>
        <w:t>。课程</w:t>
      </w:r>
      <w:r>
        <w:rPr>
          <w:rFonts w:hint="eastAsia" w:ascii="宋体" w:hAnsi="宋体" w:cs="宋体"/>
          <w:kern w:val="0"/>
        </w:rPr>
        <w:t>内容突出教育教学理念与方法、信息技术在教学中的应用、教师教学能力及综合素养提升等，有1个课程主视频（时长多数为8-10小时）+若干选修专题讲座视频构成。</w:t>
      </w:r>
      <w:r>
        <w:rPr>
          <w:rFonts w:hint="eastAsia" w:ascii="宋体" w:hAnsi="宋体" w:cs="Arial"/>
          <w:color w:val="0D0D0D"/>
        </w:rPr>
        <w:t>课程</w:t>
      </w:r>
      <w:r>
        <w:rPr>
          <w:rFonts w:hint="eastAsia" w:ascii="宋体" w:hAnsi="宋体"/>
        </w:rPr>
        <w:t>ID号为在线点播培训课程唯一代码，供院校学习中心选课使用。</w:t>
      </w:r>
    </w:p>
    <w:tbl>
      <w:tblPr>
        <w:tblStyle w:val="18"/>
        <w:tblW w:w="951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585"/>
        <w:gridCol w:w="860"/>
        <w:gridCol w:w="4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kern w:val="0"/>
              </w:rPr>
            </w:pPr>
            <w:r>
              <w:rPr>
                <w:rFonts w:hint="eastAsia" w:ascii="宋体" w:hAnsi="宋体" w:cs="宋体"/>
                <w:b/>
                <w:bCs/>
                <w:kern w:val="0"/>
              </w:rPr>
              <w:t>ID</w:t>
            </w:r>
          </w:p>
          <w:p>
            <w:pPr>
              <w:widowControl/>
              <w:spacing w:line="360" w:lineRule="auto"/>
              <w:jc w:val="center"/>
              <w:rPr>
                <w:rFonts w:ascii="宋体" w:hAnsi="宋体" w:cs="宋体"/>
                <w:b/>
                <w:bCs/>
                <w:kern w:val="0"/>
              </w:rPr>
            </w:pPr>
            <w:r>
              <w:rPr>
                <w:rFonts w:hint="eastAsia" w:ascii="宋体" w:hAnsi="宋体" w:cs="宋体"/>
                <w:b/>
                <w:bCs/>
                <w:kern w:val="0"/>
              </w:rPr>
              <w:t>号</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bCs/>
                <w:kern w:val="0"/>
              </w:rPr>
            </w:pPr>
            <w:r>
              <w:rPr>
                <w:rFonts w:hint="eastAsia" w:ascii="宋体" w:hAnsi="宋体" w:cs="宋体"/>
                <w:b/>
                <w:bCs/>
                <w:kern w:val="0"/>
              </w:rPr>
              <w:t>培训课程</w:t>
            </w:r>
          </w:p>
        </w:tc>
        <w:tc>
          <w:tcPr>
            <w:tcW w:w="860" w:type="dxa"/>
            <w:tcBorders>
              <w:top w:val="single" w:color="auto" w:sz="4" w:space="0"/>
              <w:left w:val="single" w:color="auto" w:sz="4" w:space="0"/>
              <w:bottom w:val="single" w:color="auto" w:sz="4" w:space="0"/>
              <w:right w:val="single" w:color="auto" w:sz="4" w:space="0"/>
            </w:tcBorders>
          </w:tcPr>
          <w:p>
            <w:pPr>
              <w:widowControl/>
              <w:spacing w:line="360" w:lineRule="auto"/>
              <w:ind w:left="32" w:hanging="32" w:hangingChars="15"/>
              <w:jc w:val="center"/>
              <w:rPr>
                <w:rFonts w:ascii="宋体" w:hAnsi="宋体" w:cs="宋体"/>
                <w:b/>
                <w:bCs/>
                <w:kern w:val="0"/>
              </w:rPr>
            </w:pPr>
            <w:r>
              <w:rPr>
                <w:rFonts w:hint="eastAsia" w:ascii="宋体" w:hAnsi="宋体" w:cs="宋体"/>
                <w:b/>
                <w:bCs/>
                <w:kern w:val="0"/>
              </w:rPr>
              <w:t>ID</w:t>
            </w:r>
          </w:p>
          <w:p>
            <w:pPr>
              <w:widowControl/>
              <w:spacing w:line="360" w:lineRule="auto"/>
              <w:ind w:left="32" w:hanging="32" w:hangingChars="15"/>
              <w:jc w:val="center"/>
              <w:rPr>
                <w:rFonts w:ascii="宋体" w:hAnsi="宋体" w:cs="宋体"/>
                <w:b/>
                <w:bCs/>
                <w:kern w:val="0"/>
              </w:rPr>
            </w:pPr>
            <w:r>
              <w:rPr>
                <w:rFonts w:hint="eastAsia" w:ascii="宋体" w:hAnsi="宋体" w:cs="宋体"/>
                <w:b/>
                <w:bCs/>
                <w:kern w:val="0"/>
              </w:rPr>
              <w:t>号</w:t>
            </w:r>
          </w:p>
        </w:tc>
        <w:tc>
          <w:tcPr>
            <w:tcW w:w="41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bCs/>
                <w:kern w:val="0"/>
              </w:rPr>
            </w:pPr>
            <w:r>
              <w:rPr>
                <w:rFonts w:hint="eastAsia" w:ascii="宋体" w:hAnsi="宋体" w:cs="宋体"/>
                <w:b/>
                <w:bCs/>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9" w:hRule="atLeast"/>
        </w:trPr>
        <w:tc>
          <w:tcPr>
            <w:tcW w:w="9512" w:type="dxa"/>
            <w:gridSpan w:val="4"/>
            <w:tcBorders>
              <w:top w:val="single" w:color="auto" w:sz="4" w:space="0"/>
              <w:left w:val="single" w:color="auto" w:sz="4" w:space="0"/>
              <w:bottom w:val="nil"/>
              <w:right w:val="single" w:color="auto" w:sz="4" w:space="0"/>
            </w:tcBorders>
            <w:vAlign w:val="center"/>
          </w:tcPr>
          <w:p>
            <w:pPr>
              <w:widowControl/>
              <w:spacing w:line="360" w:lineRule="auto"/>
              <w:jc w:val="center"/>
              <w:rPr>
                <w:rFonts w:ascii="宋体"/>
                <w:b/>
                <w:color w:val="000000"/>
              </w:rPr>
            </w:pPr>
            <w:r>
              <w:rPr>
                <w:rFonts w:hint="eastAsia" w:ascii="宋体"/>
                <w:b/>
                <w:color w:val="000000"/>
              </w:rPr>
              <w:t>“马工程”重点教材课程教学培训（</w:t>
            </w:r>
            <w:r>
              <w:rPr>
                <w:rFonts w:ascii="宋体"/>
                <w:b/>
                <w:color w:val="000000"/>
              </w:rPr>
              <w:t>4</w:t>
            </w:r>
            <w:r>
              <w:rPr>
                <w:rFonts w:hint="eastAsia" w:ascii="宋体"/>
                <w:b/>
                <w:color w:val="00000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9" w:hRule="atLeast"/>
        </w:trPr>
        <w:tc>
          <w:tcPr>
            <w:tcW w:w="9512" w:type="dxa"/>
            <w:gridSpan w:val="4"/>
            <w:tcBorders>
              <w:top w:val="nil"/>
              <w:left w:val="single" w:color="auto" w:sz="4" w:space="0"/>
              <w:bottom w:val="single" w:color="auto" w:sz="4" w:space="0"/>
              <w:right w:val="single" w:color="auto" w:sz="4" w:space="0"/>
            </w:tcBorders>
            <w:vAlign w:val="center"/>
          </w:tcPr>
          <w:p>
            <w:pPr>
              <w:ind w:firstLine="420" w:firstLineChars="200"/>
              <w:rPr>
                <w:rFonts w:ascii="宋体"/>
                <w:b/>
                <w:color w:val="000000"/>
              </w:rPr>
            </w:pPr>
            <w:r>
              <w:rPr>
                <w:rFonts w:hint="eastAsia" w:ascii="宋体" w:hAnsi="宋体" w:cs="宋体"/>
                <w:color w:val="000000"/>
                <w:kern w:val="0"/>
              </w:rPr>
              <w:t>本</w:t>
            </w:r>
            <w:r>
              <w:rPr>
                <w:rFonts w:hint="eastAsia"/>
                <w:color w:val="000000"/>
              </w:rPr>
              <w:t>课程群</w:t>
            </w:r>
            <w:r>
              <w:rPr>
                <w:rFonts w:hint="eastAsia" w:ascii="宋体" w:hAnsi="宋体" w:cs="宋体"/>
                <w:kern w:val="0"/>
              </w:rPr>
              <w:t>均由“马工程”教材课题组专家担纲主讲，结合自身多年从事课程教学与研究工作的探索和实践，引导学员学习、领会“马工程”教材编写的指导思想、基本精神和总体要求以及“马工程”教材的主要内容和课程重点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rPr>
              <w:t>713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rPr>
            </w:pPr>
            <w:r>
              <w:rPr>
                <w:rFonts w:hint="eastAsia" w:ascii="宋体" w:hAnsi="宋体"/>
              </w:rPr>
              <w:t>西方经济学1</w:t>
            </w:r>
            <w:r>
              <w:rPr>
                <w:rFonts w:hint="eastAsia" w:ascii="宋体" w:hAnsi="宋体" w:cs="宋体"/>
                <w:kern w:val="0"/>
              </w:rPr>
              <w:t>（</w:t>
            </w:r>
            <w:r>
              <w:rPr>
                <w:rFonts w:hint="eastAsia" w:ascii="宋体" w:hAnsi="宋体"/>
              </w:rPr>
              <w:t>文建东、王志伟、吴汉洪</w:t>
            </w:r>
            <w:r>
              <w:rPr>
                <w:rFonts w:hint="eastAsia" w:ascii="宋体" w:hAnsi="宋体" w:cs="宋体"/>
                <w:kern w:val="0"/>
              </w:rPr>
              <w:t>）</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rPr>
            </w:pPr>
            <w:r>
              <w:rPr>
                <w:rFonts w:hint="eastAsia" w:ascii="宋体" w:hAnsi="宋体"/>
              </w:rPr>
              <w:t>710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kern w:val="0"/>
              </w:rPr>
            </w:pPr>
            <w:r>
              <w:rPr>
                <w:rFonts w:hint="eastAsia" w:ascii="宋体" w:hAnsi="宋体"/>
              </w:rPr>
              <w:t>世界</w:t>
            </w:r>
            <w:r>
              <w:rPr>
                <w:rFonts w:ascii="宋体" w:hAnsi="宋体"/>
              </w:rPr>
              <w:t>经济</w:t>
            </w:r>
            <w:r>
              <w:rPr>
                <w:rFonts w:hint="eastAsia" w:ascii="宋体" w:hAnsi="宋体"/>
              </w:rPr>
              <w:t>概论（黄梅波、张兵、张彬）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rPr>
            </w:pPr>
            <w:r>
              <w:rPr>
                <w:rFonts w:hint="eastAsia" w:ascii="宋体" w:hAnsi="宋体"/>
              </w:rPr>
              <w:t>724</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
                <w:kern w:val="0"/>
              </w:rPr>
            </w:pPr>
            <w:r>
              <w:rPr>
                <w:rFonts w:hint="eastAsia" w:ascii="宋体" w:hAnsi="宋体"/>
                <w:color w:val="000000"/>
              </w:rPr>
              <w:t>文学理论（童庆炳、钱翰、姚爱斌、陈雪虎）</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766</w:t>
            </w:r>
          </w:p>
        </w:tc>
        <w:tc>
          <w:tcPr>
            <w:tcW w:w="41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rPr>
            </w:pPr>
            <w:r>
              <w:rPr>
                <w:rFonts w:hint="eastAsia" w:ascii="宋体" w:hAnsi="宋体"/>
                <w:color w:val="000000"/>
              </w:rPr>
              <w:t>西方文学理论（曾繁仁、李鲁宁、石天强、赵奎英、周计武）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771</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
                <w:kern w:val="0"/>
              </w:rPr>
            </w:pPr>
            <w:r>
              <w:rPr>
                <w:rFonts w:hint="eastAsia" w:ascii="宋体" w:hAnsi="宋体"/>
                <w:color w:val="000000"/>
              </w:rPr>
              <w:t>当代西方文学思潮评析（</w:t>
            </w:r>
            <w:r>
              <w:rPr>
                <w:rFonts w:hint="eastAsia" w:ascii="宋体" w:hAnsi="宋体"/>
              </w:rPr>
              <w:t>周启超、冯宪光、傅其林、马海良、陈永国</w:t>
            </w:r>
            <w:r>
              <w:rPr>
                <w:rFonts w:hint="eastAsia"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ascii="宋体" w:hAnsi="宋体"/>
                <w:color w:val="000000"/>
              </w:rPr>
              <w:t>767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比较</w:t>
            </w:r>
            <w:r>
              <w:rPr>
                <w:rFonts w:ascii="宋体" w:hAnsi="宋体"/>
                <w:color w:val="000000"/>
              </w:rPr>
              <w:t>文学概论（</w:t>
            </w:r>
            <w:r>
              <w:rPr>
                <w:rFonts w:hint="eastAsia" w:ascii="宋体" w:hAnsi="宋体"/>
                <w:color w:val="000000"/>
              </w:rPr>
              <w:t>曹顺庆</w:t>
            </w:r>
            <w:r>
              <w:rPr>
                <w:rFonts w:ascii="宋体" w:hAnsi="宋体"/>
                <w:color w:val="000000"/>
              </w:rPr>
              <w:t>、陈跃红、谢天振、王宁</w:t>
            </w:r>
            <w:r>
              <w:rPr>
                <w:rFonts w:hint="eastAsia" w:ascii="宋体" w:hAnsi="宋体"/>
                <w:color w:val="000000"/>
              </w:rPr>
              <w:t>、高旭东</w:t>
            </w:r>
            <w:r>
              <w:rPr>
                <w:rFonts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r>
              <w:rPr>
                <w:rFonts w:hint="eastAsia" w:ascii="宋体" w:hAnsi="宋体"/>
                <w:color w:val="000000"/>
              </w:rPr>
              <w:t>美学原理（</w:t>
            </w:r>
            <w:r>
              <w:rPr>
                <w:rFonts w:hint="eastAsia" w:ascii="宋体" w:hAnsi="宋体"/>
              </w:rPr>
              <w:t>尤西林、徐恒醇、王旭晓、李西建、杜学敏</w:t>
            </w:r>
            <w:r>
              <w:rPr>
                <w:rFonts w:hint="eastAsia"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新闻学概论（郑保卫、雷跃捷、</w:t>
            </w:r>
            <w:r>
              <w:rPr>
                <w:rFonts w:hint="eastAsia" w:ascii="宋体" w:hAnsi="宋体"/>
              </w:rPr>
              <w:t>刘卫东、刘洁</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rPr>
            </w:pPr>
            <w:r>
              <w:rPr>
                <w:rFonts w:hint="eastAsia" w:ascii="宋体" w:hAnsi="宋体"/>
                <w:color w:val="000000"/>
              </w:rPr>
              <w:t>考古学概论（</w:t>
            </w:r>
            <w:r>
              <w:rPr>
                <w:rFonts w:ascii="宋体" w:hAnsi="宋体"/>
                <w:color w:val="000000"/>
              </w:rPr>
              <w:t>栾丰实</w:t>
            </w:r>
            <w:r>
              <w:rPr>
                <w:rFonts w:hint="eastAsia" w:ascii="宋体" w:hAnsi="宋体"/>
                <w:color w:val="000000"/>
              </w:rPr>
              <w:t>、</w:t>
            </w:r>
            <w:r>
              <w:rPr>
                <w:rFonts w:hint="eastAsia" w:ascii="宋体" w:hAnsi="宋体"/>
              </w:rPr>
              <w:t>钱耀鹏、方  辉、靳桂云、陈洪海</w:t>
            </w:r>
            <w:r>
              <w:rPr>
                <w:rFonts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olor w:val="000000"/>
              </w:rPr>
              <w:t>中国伦理思想史（张锡勤、关健英、杨明、张怀承、肖群忠等）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中国美学史（张法</w:t>
            </w:r>
            <w:r>
              <w:rPr>
                <w:rFonts w:ascii="宋体"/>
                <w:color w:val="000000"/>
              </w:rPr>
              <w:t>、刘方喜、刘成</w:t>
            </w:r>
            <w:r>
              <w:rPr>
                <w:rFonts w:hint="eastAsia" w:ascii="宋体"/>
                <w:color w:val="000000"/>
              </w:rPr>
              <w:t>纪、</w:t>
            </w:r>
            <w:r>
              <w:rPr>
                <w:rFonts w:ascii="宋体"/>
                <w:color w:val="000000"/>
              </w:rPr>
              <w:t>余开亮、朱志荣</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979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世界古代史1（杨共乐、晏绍祥、刘健、刘城、王晋新）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ighlight w:val="yellow"/>
              </w:rPr>
            </w:pPr>
            <w:r>
              <w:rPr>
                <w:rFonts w:hint="eastAsia" w:ascii="宋体"/>
              </w:rPr>
              <w:t>915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外国文学史（聂珍钊、王立新、刘建军、蒋承勇、苏晖）</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u w:val="wavyHeavy"/>
              </w:rPr>
            </w:pPr>
            <w:r>
              <w:rPr>
                <w:rFonts w:hint="eastAsia" w:ascii="宋体" w:hAnsi="宋体"/>
                <w:color w:val="000000"/>
              </w:rPr>
              <w:t>西方美学史（朱立元、陆扬、</w:t>
            </w:r>
            <w:r>
              <w:rPr>
                <w:rFonts w:hint="eastAsia" w:ascii="宋体" w:hAnsi="宋体"/>
              </w:rPr>
              <w:t>苏宏斌、王才勇、刘旭光</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hint="eastAsia" w:ascii="宋体"/>
              </w:rPr>
              <w:t>918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中国古代文学史（傅刚、董上德、陈文新、张文利、孙之梅、袁世硕）</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中国思想史（张茂泽、刘学智、肖永明、周群）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中国文学理论批评史（黄霖、周兴陆、罗书华、李建中、李春青）</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中国共产党思想政治教育史1（王树荫、项久雨、邱圣宏、韩振峰、李斌雄）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思想政治教育学原理1（郑永延、骆郁廷、沈壮海、万美容、王雯姝）</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中国革命史1（王炳林、王顺生、欧阳军喜、杨凤城、陈述）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宪法学（胡锦光、任进、郑贤君、王磊）</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经济法学1（张守文、冯果、邱本、徐孟洲）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984</w:t>
            </w:r>
          </w:p>
        </w:tc>
        <w:tc>
          <w:tcPr>
            <w:tcW w:w="3585" w:type="dxa"/>
            <w:tcBorders>
              <w:top w:val="single" w:color="auto" w:sz="4" w:space="0"/>
              <w:left w:val="single" w:color="auto" w:sz="4" w:space="0"/>
              <w:bottom w:val="single" w:color="auto" w:sz="4" w:space="0"/>
              <w:right w:val="single" w:color="auto" w:sz="4" w:space="0"/>
            </w:tcBorders>
            <w:vAlign w:val="bottom"/>
          </w:tcPr>
          <w:p>
            <w:pPr>
              <w:spacing w:line="400" w:lineRule="exact"/>
              <w:jc w:val="left"/>
              <w:rPr>
                <w:rFonts w:ascii="宋体"/>
                <w:color w:val="000000"/>
              </w:rPr>
            </w:pPr>
            <w:r>
              <w:rPr>
                <w:rFonts w:hint="eastAsia" w:ascii="宋体"/>
                <w:color w:val="000000"/>
              </w:rPr>
              <w:t>国际公法学1（李寿平、何志鹏、江国青、杨泽伟、朱文奇）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w:t>
            </w:r>
            <w:r>
              <w:rPr>
                <w:rFonts w:ascii="宋体"/>
                <w:color w:val="000000"/>
              </w:rPr>
              <w:t>经济法学</w:t>
            </w:r>
            <w:r>
              <w:rPr>
                <w:rFonts w:hint="eastAsia" w:ascii="宋体"/>
                <w:color w:val="000000"/>
              </w:rPr>
              <w:t>1（韩立余、左海聪、余劲松、韩龙、廖益新）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行政法</w:t>
            </w:r>
            <w:r>
              <w:rPr>
                <w:rFonts w:ascii="宋体"/>
                <w:color w:val="000000"/>
              </w:rPr>
              <w:t>与行政诉讼法学</w:t>
            </w:r>
            <w:r>
              <w:rPr>
                <w:rFonts w:hint="eastAsia" w:ascii="宋体"/>
                <w:color w:val="000000"/>
              </w:rPr>
              <w:t>1（应松年、薛刚凌、姜明安、胡建淼、马怀德）</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000000"/>
              </w:rPr>
            </w:pPr>
            <w:r>
              <w:rPr>
                <w:rFonts w:hint="eastAsia" w:ascii="宋体"/>
                <w:color w:val="000000"/>
              </w:rPr>
              <w:t>民事</w:t>
            </w:r>
            <w:r>
              <w:rPr>
                <w:rFonts w:ascii="宋体"/>
                <w:color w:val="000000"/>
              </w:rPr>
              <w:t>诉讼法学</w:t>
            </w:r>
            <w:r>
              <w:rPr>
                <w:rFonts w:hint="eastAsia" w:ascii="宋体"/>
                <w:color w:val="000000"/>
              </w:rPr>
              <w:t>1（宋朝武、谭秋桂、汤维建、肖建国、李浩）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刑事诉讼</w:t>
            </w:r>
            <w:r>
              <w:rPr>
                <w:rFonts w:ascii="宋体"/>
                <w:color w:val="000000"/>
              </w:rPr>
              <w:t>法学</w:t>
            </w:r>
            <w:r>
              <w:rPr>
                <w:rFonts w:hint="eastAsia" w:ascii="宋体"/>
                <w:color w:val="000000"/>
              </w:rPr>
              <w:t>1（顾永忠、陈卫东、周长军、刘计划）</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000000"/>
              </w:rPr>
            </w:pPr>
            <w:r>
              <w:rPr>
                <w:rFonts w:hint="eastAsia" w:ascii="宋体"/>
                <w:color w:val="000000"/>
              </w:rPr>
              <w:t>劳动</w:t>
            </w:r>
            <w:r>
              <w:rPr>
                <w:rFonts w:ascii="宋体"/>
                <w:color w:val="000000"/>
              </w:rPr>
              <w:t>与社会保障法学</w:t>
            </w:r>
            <w:r>
              <w:rPr>
                <w:rFonts w:hint="eastAsia" w:ascii="宋体"/>
                <w:color w:val="000000"/>
              </w:rPr>
              <w:t>1（王全兴、林嘉、刘俊、叶静漪、郑尚元）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w:t>
            </w:r>
            <w:r>
              <w:rPr>
                <w:rFonts w:ascii="宋体"/>
                <w:color w:val="000000"/>
              </w:rPr>
              <w:t>法制史</w:t>
            </w:r>
            <w:r>
              <w:rPr>
                <w:rFonts w:hint="eastAsia" w:ascii="宋体"/>
                <w:color w:val="000000"/>
              </w:rPr>
              <w:t>1（朱勇、张生、王立民、赵晓耕、张希坡）</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#世界古代史2（周巩固、徐家玲、张乃和）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w:t>
            </w:r>
            <w:r>
              <w:rPr>
                <w:rFonts w:ascii="宋体"/>
                <w:color w:val="000000"/>
              </w:rPr>
              <w:t>经济法学</w:t>
            </w:r>
            <w:r>
              <w:rPr>
                <w:rFonts w:hint="eastAsia" w:ascii="宋体"/>
                <w:color w:val="000000"/>
              </w:rPr>
              <w:t>2（刘大洪、徐孟洲、冯果）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w:t>
            </w:r>
            <w:r>
              <w:rPr>
                <w:rFonts w:ascii="宋体"/>
                <w:color w:val="000000"/>
              </w:rPr>
              <w:t>思想政治教育学原理</w:t>
            </w:r>
            <w:r>
              <w:rPr>
                <w:rFonts w:hint="eastAsia" w:ascii="宋体"/>
                <w:color w:val="000000"/>
              </w:rPr>
              <w:t>2</w:t>
            </w:r>
            <w:r>
              <w:rPr>
                <w:rFonts w:ascii="宋体"/>
                <w:color w:val="000000"/>
              </w:rPr>
              <w:t>（</w:t>
            </w:r>
            <w:r>
              <w:rPr>
                <w:rFonts w:hint="eastAsia" w:ascii="宋体"/>
                <w:color w:val="000000"/>
              </w:rPr>
              <w:t>刘书林、</w:t>
            </w:r>
            <w:r>
              <w:rPr>
                <w:rFonts w:ascii="宋体"/>
                <w:color w:val="000000"/>
              </w:rPr>
              <w:t>周琪、高国</w:t>
            </w:r>
            <w:r>
              <w:rPr>
                <w:rFonts w:hint="eastAsia" w:ascii="宋体"/>
                <w:color w:val="000000"/>
              </w:rPr>
              <w:t>希</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1044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#国际经济法学2（左海聪、</w:t>
            </w:r>
            <w:r>
              <w:rPr>
                <w:rFonts w:ascii="宋体"/>
                <w:color w:val="000000"/>
              </w:rPr>
              <w:t>韩龙、石静霞</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1047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w:t>
            </w:r>
            <w:r>
              <w:rPr>
                <w:rFonts w:ascii="宋体"/>
                <w:color w:val="000000"/>
              </w:rPr>
              <w:t>中国近代史纲要（</w:t>
            </w:r>
            <w:r>
              <w:rPr>
                <w:rFonts w:hint="eastAsia" w:ascii="宋体"/>
                <w:color w:val="000000"/>
              </w:rPr>
              <w:t>仝华、</w:t>
            </w:r>
            <w:r>
              <w:rPr>
                <w:rFonts w:ascii="宋体"/>
                <w:color w:val="000000"/>
              </w:rPr>
              <w:t>纪亚光）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#毛泽东思想和中国特色社会主义理论体系概论（田克勤</w:t>
            </w:r>
            <w:r>
              <w:rPr>
                <w:rFonts w:ascii="宋体"/>
                <w:color w:val="000000"/>
              </w:rPr>
              <w:t>、张新</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#中国共产党思想政治教育史2（王树荫、邱圣宏、韩振峰）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#国际公法学2（李寿平、</w:t>
            </w:r>
            <w:r>
              <w:rPr>
                <w:rFonts w:ascii="宋体"/>
                <w:color w:val="000000"/>
              </w:rPr>
              <w:t>杨泽伟、何志鹏</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#西方经济学2（颜鹏飞</w:t>
            </w:r>
            <w:r>
              <w:rPr>
                <w:rFonts w:ascii="宋体"/>
                <w:color w:val="000000"/>
              </w:rPr>
              <w:t>、文建东、王志伟</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#行政法与行政诉讼法学2（应松年、马怀德、姜明安）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#刑事诉讼法学2（闵春雷、</w:t>
            </w:r>
            <w:r>
              <w:rPr>
                <w:rFonts w:ascii="宋体"/>
                <w:color w:val="000000"/>
              </w:rPr>
              <w:t>万</w:t>
            </w:r>
            <w:r>
              <w:rPr>
                <w:rFonts w:hint="eastAsia" w:ascii="宋体"/>
                <w:color w:val="000000"/>
              </w:rPr>
              <w:t>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1054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#民事诉讼法学2（汤维建</w:t>
            </w:r>
            <w:r>
              <w:rPr>
                <w:rFonts w:ascii="宋体"/>
                <w:color w:val="000000"/>
              </w:rPr>
              <w:t>、刘敏、廖中洪</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1055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#劳动与社会保障法学2（刘俊、王全兴</w:t>
            </w:r>
            <w:r>
              <w:rPr>
                <w:rFonts w:ascii="宋体"/>
                <w:color w:val="000000"/>
              </w:rPr>
              <w:t>、</w:t>
            </w:r>
            <w:r>
              <w:rPr>
                <w:rFonts w:hint="eastAsia" w:ascii="宋体"/>
                <w:color w:val="000000"/>
              </w:rPr>
              <w:t>林嘉）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w:t>
            </w:r>
            <w:r>
              <w:rPr>
                <w:rFonts w:ascii="宋体"/>
                <w:color w:val="000000"/>
              </w:rPr>
              <w:t>中国法制史</w:t>
            </w:r>
            <w:r>
              <w:rPr>
                <w:rFonts w:hint="eastAsia" w:ascii="宋体"/>
                <w:color w:val="000000"/>
              </w:rPr>
              <w:t>2（王立民、李启成</w:t>
            </w:r>
            <w:r>
              <w:rPr>
                <w:rFonts w:ascii="宋体"/>
                <w:color w:val="000000"/>
              </w:rPr>
              <w:t>、</w:t>
            </w:r>
            <w:r>
              <w:rPr>
                <w:rFonts w:hint="eastAsia" w:ascii="宋体"/>
                <w:color w:val="000000"/>
              </w:rPr>
              <w:t>张生）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w:t>
            </w:r>
            <w:r>
              <w:rPr>
                <w:rFonts w:ascii="宋体"/>
                <w:color w:val="000000"/>
              </w:rPr>
              <w:t>中国革命史</w:t>
            </w:r>
            <w:r>
              <w:rPr>
                <w:rFonts w:hint="eastAsia" w:ascii="宋体"/>
                <w:color w:val="000000"/>
              </w:rPr>
              <w:t>2（丁俊萍、</w:t>
            </w:r>
            <w:r>
              <w:rPr>
                <w:rFonts w:ascii="宋体"/>
                <w:color w:val="000000"/>
              </w:rPr>
              <w:t>郭文亮、</w:t>
            </w:r>
            <w:r>
              <w:rPr>
                <w:rFonts w:hint="eastAsia" w:ascii="宋体"/>
                <w:color w:val="000000"/>
              </w:rPr>
              <w:t>宋进）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w:t>
            </w:r>
            <w:r>
              <w:rPr>
                <w:rFonts w:ascii="宋体"/>
                <w:color w:val="000000"/>
              </w:rPr>
              <w:t>中国戏曲史（</w:t>
            </w:r>
            <w:r>
              <w:rPr>
                <w:rFonts w:hint="eastAsia" w:ascii="宋体"/>
                <w:color w:val="000000"/>
              </w:rPr>
              <w:t>郑传寅、俞为民</w:t>
            </w:r>
            <w:r>
              <w:rPr>
                <w:rFonts w:ascii="宋体"/>
                <w:color w:val="000000"/>
              </w:rPr>
              <w:t>、</w:t>
            </w:r>
            <w:r>
              <w:rPr>
                <w:rFonts w:hint="eastAsia" w:ascii="宋体"/>
                <w:color w:val="000000"/>
              </w:rPr>
              <w:t>朱恒夫</w:t>
            </w:r>
            <w:r>
              <w:rPr>
                <w:rFonts w:ascii="宋体"/>
                <w:color w:val="000000"/>
              </w:rPr>
              <w:t>、</w:t>
            </w:r>
            <w:r>
              <w:rPr>
                <w:rFonts w:hint="eastAsia" w:ascii="宋体"/>
                <w:color w:val="000000"/>
              </w:rPr>
              <w:t>郭英德、刘祯</w:t>
            </w:r>
            <w:r>
              <w:rPr>
                <w:rFonts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w:t>
            </w:r>
            <w:r>
              <w:rPr>
                <w:rFonts w:ascii="宋体"/>
                <w:color w:val="000000"/>
              </w:rPr>
              <w:t>新闻编辑（</w:t>
            </w:r>
            <w:r>
              <w:rPr>
                <w:rFonts w:hint="eastAsia" w:ascii="宋体"/>
                <w:color w:val="000000"/>
              </w:rPr>
              <w:t>许正林、王君超</w:t>
            </w:r>
            <w:r>
              <w:rPr>
                <w:rFonts w:ascii="宋体"/>
                <w:color w:val="000000"/>
              </w:rPr>
              <w:t>、</w:t>
            </w:r>
            <w:r>
              <w:rPr>
                <w:rFonts w:hint="eastAsia" w:ascii="宋体"/>
                <w:color w:val="000000"/>
              </w:rPr>
              <w:t>甘险峰、刘涛</w:t>
            </w:r>
            <w:r>
              <w:rPr>
                <w:rFonts w:ascii="宋体"/>
                <w:color w:val="000000"/>
              </w:rPr>
              <w:t>、</w:t>
            </w:r>
            <w:r>
              <w:rPr>
                <w:rFonts w:hint="eastAsia" w:ascii="宋体"/>
                <w:color w:val="000000"/>
              </w:rPr>
              <w:t>彭兰</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#逻辑学（何向东、王克喜、张建军</w:t>
            </w:r>
            <w:r>
              <w:rPr>
                <w:rFonts w:ascii="宋体"/>
                <w:color w:val="000000"/>
              </w:rPr>
              <w:t>、</w:t>
            </w:r>
            <w:r>
              <w:rPr>
                <w:rFonts w:hint="eastAsia" w:ascii="宋体"/>
                <w:color w:val="000000"/>
              </w:rPr>
              <w:t>马明辉</w:t>
            </w:r>
            <w:r>
              <w:rPr>
                <w:rFonts w:ascii="宋体"/>
                <w:color w:val="000000"/>
              </w:rPr>
              <w:t>、</w:t>
            </w:r>
            <w:r>
              <w:rPr>
                <w:rFonts w:hint="eastAsia" w:ascii="宋体"/>
                <w:color w:val="000000"/>
              </w:rPr>
              <w:t>李娜、任晓明、</w:t>
            </w:r>
            <w:r>
              <w:rPr>
                <w:rFonts w:ascii="宋体"/>
                <w:color w:val="000000"/>
              </w:rPr>
              <w:t>杜国平</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1084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w:t>
            </w:r>
            <w:r>
              <w:rPr>
                <w:rFonts w:ascii="宋体"/>
                <w:color w:val="000000"/>
              </w:rPr>
              <w:t>国际组织（</w:t>
            </w:r>
            <w:r>
              <w:rPr>
                <w:rFonts w:hint="eastAsia" w:ascii="宋体"/>
                <w:color w:val="000000"/>
              </w:rPr>
              <w:t>郑启荣、张贵洪</w:t>
            </w:r>
            <w:r>
              <w:rPr>
                <w:rFonts w:ascii="宋体"/>
                <w:color w:val="000000"/>
              </w:rPr>
              <w:t>、</w:t>
            </w:r>
            <w:r>
              <w:rPr>
                <w:rFonts w:hint="eastAsia" w:ascii="宋体"/>
                <w:color w:val="000000"/>
              </w:rPr>
              <w:t>严双伍</w:t>
            </w:r>
            <w:r>
              <w:rPr>
                <w:rFonts w:ascii="宋体"/>
                <w:color w:val="000000"/>
              </w:rPr>
              <w:t>、</w:t>
            </w:r>
            <w:r>
              <w:rPr>
                <w:rFonts w:hint="eastAsia" w:ascii="宋体"/>
                <w:color w:val="000000"/>
              </w:rPr>
              <w:t>蒲俜、薄燕</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1085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w:t>
            </w:r>
            <w:r>
              <w:rPr>
                <w:rFonts w:ascii="宋体"/>
                <w:color w:val="000000"/>
              </w:rPr>
              <w:t>地方政府与政治（</w:t>
            </w:r>
            <w:r>
              <w:rPr>
                <w:rFonts w:hint="eastAsia" w:ascii="宋体"/>
                <w:color w:val="000000"/>
              </w:rPr>
              <w:t>徐勇</w:t>
            </w:r>
            <w:r>
              <w:rPr>
                <w:rFonts w:ascii="宋体"/>
                <w:color w:val="000000"/>
              </w:rPr>
              <w:t>、沈荣华、邓大才、徐增阳、陈国申）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hAnsi="宋体" w:cs="宋体"/>
                <w:b/>
                <w:bCs/>
                <w:kern w:val="0"/>
              </w:rPr>
              <w:t>政治学类、社会学类、哲学类课程教学培训（2</w:t>
            </w:r>
            <w:r>
              <w:rPr>
                <w:rFonts w:ascii="宋体" w:hAnsi="宋体" w:cs="宋体"/>
                <w:b/>
                <w:bCs/>
                <w:kern w:val="0"/>
              </w:rPr>
              <w:t>4</w:t>
            </w:r>
            <w:r>
              <w:rPr>
                <w:rFonts w:hint="eastAsia" w:ascii="宋体" w:hAnsi="宋体" w:cs="宋体"/>
                <w:b/>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涵盖三个学科主要课程的教学培训：比较政治制度、中国政治思想史、当代中国政治制度、发展政治学、思想政治教育方法论、法学概论、思想政治教育学原理、中国共产党思想政治教育史等；社会学概论、社会学研究方法、中国民间文化等；美学、伦理学、哲学专业主要课程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中国美学史（张法</w:t>
            </w:r>
            <w:r>
              <w:rPr>
                <w:rFonts w:ascii="宋体"/>
                <w:color w:val="000000"/>
              </w:rPr>
              <w:t>、刘方喜、刘成</w:t>
            </w:r>
            <w:r>
              <w:rPr>
                <w:rFonts w:hint="eastAsia" w:ascii="宋体"/>
                <w:color w:val="000000"/>
              </w:rPr>
              <w:t>纪、</w:t>
            </w:r>
            <w:r>
              <w:rPr>
                <w:rFonts w:ascii="宋体"/>
                <w:color w:val="000000"/>
              </w:rPr>
              <w:t>余开亮、朱志荣</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804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中国民间文化（刘晔原</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美学（王德胜、邹华）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874</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jc w:val="left"/>
              <w:rPr>
                <w:rFonts w:ascii="宋体"/>
                <w:color w:val="000000"/>
              </w:rPr>
            </w:pPr>
            <w:r>
              <w:rPr>
                <w:rFonts w:hint="eastAsia" w:ascii="宋体"/>
                <w:color w:val="000000"/>
              </w:rPr>
              <w:t>中国周边国际环境与海洋安全（吴希来，林宏宇，亓成章）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中国伦理思想史（“马工程”重点教材及课程培训）（张锡勤、张怀承、肖群忠等）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283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中西方哲学智慧（宋志明）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185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比较政治制度（谭融）</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172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中国政治思想史（葛荃）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293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社会学研究方法（徐晓军）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324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当代中国政治制度（浦兴祖）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279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形式逻辑（毕富生）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173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发展政治学（杨龙）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680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逻辑学（何向东等）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社会学概论（王思斌）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817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思想政治教育方法论（</w:t>
            </w:r>
            <w:r>
              <w:rPr>
                <w:rFonts w:ascii="宋体"/>
                <w:color w:val="000000"/>
              </w:rPr>
              <w:t>万美</w:t>
            </w:r>
            <w:r>
              <w:rPr>
                <w:rFonts w:hint="eastAsia" w:ascii="宋体"/>
                <w:color w:val="000000"/>
              </w:rPr>
              <w:t>容</w:t>
            </w:r>
            <w:r>
              <w:rPr>
                <w:rFonts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828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法学概论（</w:t>
            </w:r>
            <w:r>
              <w:rPr>
                <w:rFonts w:ascii="宋体"/>
                <w:color w:val="000000"/>
              </w:rPr>
              <w:t>黄新民等）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美学原理（“马工程”重点教材及课程培训）（尤西林、王旭晓等）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西方美学史（“马工程”重点教材及课程培训）（朱立元、陆扬等）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伦理学课程教学培训（王泽应）</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思想政治教育学原理（“马工程”重点教材及课程培训）（郑永延、骆郁廷、沈壮海、万美容、王雯姝）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中国共产党思想政治教育史（“马工程”重点教材及课程培训）（王树荫、项久雨、邱圣宏、韩振峰、李斌雄）</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中国革命史（“马工程”重点教材及课程培训）（王顺生、王炳林、欧阳军喜、杨凤城、陈述）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bCs/>
                <w:kern w:val="0"/>
              </w:rPr>
              <w:t>1024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思想政治理论课教学方法创新与实践（王炳林、杨慧民、张润枝、冯秀军）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1075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#高校思政课混合式教学模式改革（冯务中</w:t>
            </w:r>
            <w:r>
              <w:rPr>
                <w:rFonts w:ascii="宋体"/>
                <w:color w:val="000000"/>
              </w:rPr>
              <w:t>、翁贺凯等</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经济学类课程教学培训（50）</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w:t>
            </w:r>
            <w:r>
              <w:rPr>
                <w:color w:val="000000"/>
              </w:rPr>
              <w:t>包括</w:t>
            </w:r>
            <w:r>
              <w:rPr>
                <w:rFonts w:hint="eastAsia"/>
                <w:color w:val="000000"/>
              </w:rPr>
              <w:t>西方</w:t>
            </w:r>
            <w:r>
              <w:rPr>
                <w:color w:val="000000"/>
              </w:rPr>
              <w:t>经济学、</w:t>
            </w:r>
            <w:r>
              <w:rPr>
                <w:rFonts w:hint="eastAsia"/>
                <w:color w:val="000000"/>
              </w:rPr>
              <w:t>微观经济学</w:t>
            </w:r>
            <w:r>
              <w:rPr>
                <w:color w:val="000000"/>
              </w:rPr>
              <w:t>、宏观经济学</w:t>
            </w:r>
            <w:r>
              <w:rPr>
                <w:rFonts w:hint="eastAsia"/>
                <w:color w:val="000000"/>
              </w:rPr>
              <w:t>、</w:t>
            </w:r>
            <w:r>
              <w:rPr>
                <w:color w:val="000000"/>
              </w:rPr>
              <w:t>发展经济学、</w:t>
            </w:r>
            <w:r>
              <w:rPr>
                <w:rFonts w:hint="eastAsia"/>
                <w:color w:val="000000"/>
              </w:rPr>
              <w:t>产业</w:t>
            </w:r>
            <w:r>
              <w:rPr>
                <w:color w:val="000000"/>
              </w:rPr>
              <w:t>经济学、</w:t>
            </w:r>
            <w:r>
              <w:rPr>
                <w:rFonts w:hint="eastAsia"/>
                <w:color w:val="000000"/>
              </w:rPr>
              <w:t>国际</w:t>
            </w:r>
            <w:r>
              <w:rPr>
                <w:color w:val="000000"/>
              </w:rPr>
              <w:t>经济学、世界经济概论、</w:t>
            </w:r>
            <w:r>
              <w:rPr>
                <w:rFonts w:hint="eastAsia"/>
                <w:color w:val="000000"/>
              </w:rPr>
              <w:t>国际</w:t>
            </w:r>
            <w:r>
              <w:rPr>
                <w:color w:val="000000"/>
              </w:rPr>
              <w:t>贸易实务、</w:t>
            </w:r>
            <w:r>
              <w:rPr>
                <w:rFonts w:hint="eastAsia"/>
                <w:color w:val="000000"/>
              </w:rPr>
              <w:t>金融学</w:t>
            </w:r>
            <w:r>
              <w:rPr>
                <w:color w:val="000000"/>
              </w:rPr>
              <w:t>、财政学、</w:t>
            </w:r>
            <w:r>
              <w:rPr>
                <w:rFonts w:hint="eastAsia"/>
                <w:color w:val="000000"/>
              </w:rPr>
              <w:t>商业</w:t>
            </w:r>
            <w:r>
              <w:rPr>
                <w:color w:val="000000"/>
              </w:rPr>
              <w:t>银行管理、货币银行学</w:t>
            </w:r>
            <w:r>
              <w:rPr>
                <w:rFonts w:hint="eastAsia"/>
                <w:color w:val="000000"/>
              </w:rPr>
              <w:t>、</w:t>
            </w:r>
            <w:r>
              <w:rPr>
                <w:color w:val="000000"/>
              </w:rPr>
              <w:t>中国经济史、</w:t>
            </w:r>
            <w:r>
              <w:rPr>
                <w:rFonts w:hint="eastAsia"/>
                <w:color w:val="000000"/>
              </w:rPr>
              <w:t>中国</w:t>
            </w:r>
            <w:r>
              <w:rPr>
                <w:color w:val="000000"/>
              </w:rPr>
              <w:t>税收、</w:t>
            </w:r>
            <w:r>
              <w:rPr>
                <w:rFonts w:hint="eastAsia"/>
                <w:color w:val="000000"/>
              </w:rPr>
              <w:t>国际</w:t>
            </w:r>
            <w:r>
              <w:rPr>
                <w:color w:val="000000"/>
              </w:rPr>
              <w:t>保险、</w:t>
            </w:r>
            <w:r>
              <w:rPr>
                <w:rFonts w:hint="eastAsia"/>
                <w:color w:val="000000"/>
              </w:rPr>
              <w:t>投入</w:t>
            </w:r>
            <w:r>
              <w:rPr>
                <w:color w:val="000000"/>
              </w:rPr>
              <w:t>产出</w:t>
            </w:r>
            <w:r>
              <w:rPr>
                <w:rFonts w:hint="eastAsia"/>
                <w:color w:val="000000"/>
              </w:rPr>
              <w:t>分析</w:t>
            </w:r>
            <w:r>
              <w:rPr>
                <w:color w:val="000000"/>
              </w:rPr>
              <w:t>、保险学、</w:t>
            </w:r>
            <w:r>
              <w:rPr>
                <w:rFonts w:hint="eastAsia"/>
                <w:color w:val="000000"/>
              </w:rPr>
              <w:t>社会主义</w:t>
            </w:r>
            <w:r>
              <w:rPr>
                <w:color w:val="000000"/>
              </w:rPr>
              <w:t>市场经济理论与实践、</w:t>
            </w:r>
            <w:r>
              <w:rPr>
                <w:rFonts w:hint="eastAsia"/>
                <w:color w:val="000000"/>
              </w:rPr>
              <w:t>无形资产</w:t>
            </w:r>
            <w:r>
              <w:rPr>
                <w:color w:val="000000"/>
              </w:rPr>
              <w:t>评估等课程的教学培训</w:t>
            </w: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809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无形资产评估</w:t>
            </w:r>
            <w:r>
              <w:rPr>
                <w:rFonts w:ascii="宋体"/>
                <w:color w:val="000000"/>
              </w:rPr>
              <w:t>（苑泽明）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746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技术经济学（陈戈止）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706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公共经济学（朱柏铭）</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世界经济概论（黄梅波、张彬、张兵）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西方经济学（“马工程”重点教材及课程培训）（刘凤良、吴汉洪、文建东、王志伟）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西方经济学（刘骏民）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计量经济学（李子奈）</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252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工程经济（周礼、李正卫、虞晓芬）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国际经济学（黄春媛）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316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世界经济概论（周申）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流通经济学（洪涛）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338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中国近代经济史（马陵合）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468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政治经济学（刘灿、陈志舟）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486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区域经济学（张泰城、孙久文）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社会主义市场经济理论与实践（白永秀）</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136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商业银行管理（李志辉）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金融学（张强）</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国际金融学（杨胜刚）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金融工程学（吴冲锋）</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129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国际金融学（范小云）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证券投资学（杨德勇、葛红玲、张伟等）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金融投资学（胡金焱）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税收管理（古建芹）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658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国际投资学（卢进勇等）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中国经济史（王玉茹）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569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国际经济与贸易专业课程建设与教学辅导（刘重力、范小云、黄春媛等）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货币银行学（李健）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财政学（张馨）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180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投入产出分析（刘起运）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财务学原理（熊剑、樊莹）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945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国际税收（罗宏斌）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620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税务筹划（盖地、罗斌元）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金融学专业课程建设与教学辅导（李健、杨胜刚、范小云等）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623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国际结算（陈岩）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487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国际贸易（杨盛标、刘文华）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369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国际贸易实务（邹建华）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国际贸易实务（刘重力）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376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国际保险（刘玮）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264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保险学（王绪瑾、栾红、徐徐、宁威）</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227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中国税收（朱晓波）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349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经济学类专业教学与科研（佟家栋、李子奈）</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268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宏观经济学（叶航）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产业经济学（王俊豪）</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微观经济学（刘东）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发展经济学（马春文）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经济法教程（非法学专业）(曲振涛、王福友)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773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信用管理专业核心课程培训(1)——《信用管理学》、《信用经济学》、《企业信用管理》（吴晶妹等）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信用管理专业核心课程培训（2）——《消费者信用管理》、《金融机构信用管理》、《信用评级》（吴晶妹等）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信用管理专业核心课程培训（3）——《信用风险度量》、《征信理论与实务》（吴晶妹等）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1018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中国特色社会主义政治经济学</w:t>
            </w:r>
            <w:r>
              <w:rPr>
                <w:rFonts w:hint="eastAsia" w:ascii="宋体" w:hAnsi="宋体" w:cs="宋体"/>
                <w:color w:val="000000"/>
                <w:kern w:val="0"/>
              </w:rPr>
              <w:t>（张宇、何自力等）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color w:val="000000"/>
                <w:kern w:val="0"/>
              </w:rPr>
              <w:t>法学类课程</w:t>
            </w:r>
            <w:r>
              <w:rPr>
                <w:rFonts w:hint="eastAsia" w:ascii="宋体" w:hAnsi="宋体" w:cs="宋体"/>
                <w:b/>
                <w:bCs/>
                <w:kern w:val="0"/>
              </w:rPr>
              <w:t>教学培训（</w:t>
            </w:r>
            <w:r>
              <w:rPr>
                <w:rFonts w:ascii="宋体" w:hAnsi="宋体" w:cs="宋体"/>
                <w:b/>
                <w:bCs/>
                <w:kern w:val="0"/>
              </w:rPr>
              <w:t>24</w:t>
            </w:r>
            <w:r>
              <w:rPr>
                <w:rFonts w:hint="eastAsia" w:ascii="宋体" w:hAnsi="宋体" w:cs="宋体"/>
                <w:b/>
                <w:bCs/>
                <w:kern w:val="0"/>
              </w:rPr>
              <w:t>）</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w:t>
            </w:r>
            <w:r>
              <w:rPr>
                <w:rFonts w:hint="eastAsia" w:ascii="宋体" w:hAnsi="宋体" w:cs="宋体"/>
                <w:color w:val="000000"/>
                <w:kern w:val="0"/>
              </w:rPr>
              <w:t>为法理学、宪法、民法、刑法、刑事诉讼法、国际公法、公司法等法学专业核心课程及专业基础课的教学培训课程，包括近两年内上线的 “马工程”重点教材培训资源。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法理学（姚建宗、李拥军）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民法学（房绍坤）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宪法学（焦洪昌、姚国建等）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宪法学（“马工程”重点教材培训）（胡锦光、任进、郑贤君、王磊）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刑法学（孙国祥）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刑事诉讼法（刘玫）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国际法（周忠海）</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中国法制史（张晋藩）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知识产权法学（魏纪林）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商法学（赵旭东）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国际私法（刘仁山）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经济法（郑曙光）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劳动法（常凯、陈布雷、李坤刚）</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公司法学</w:t>
            </w:r>
            <w:r>
              <w:rPr>
                <w:rFonts w:ascii="宋体"/>
                <w:color w:val="000000"/>
              </w:rPr>
              <w:t>(</w:t>
            </w:r>
            <w:r>
              <w:rPr>
                <w:rFonts w:hint="eastAsia" w:ascii="宋体"/>
                <w:color w:val="000000"/>
              </w:rPr>
              <w:t>赵旭东、王涌、李建伟</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国际环境法（林灿铃）</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808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民事诉讼法（“马工程”重点教材培训）（</w:t>
            </w:r>
            <w:r>
              <w:rPr>
                <w:rFonts w:ascii="Verdana" w:hAnsi="Verdana"/>
                <w:color w:val="000000"/>
                <w:shd w:val="clear" w:color="auto" w:fill="FFFFFF"/>
              </w:rPr>
              <w:t>李浩</w:t>
            </w:r>
            <w:r>
              <w:rPr>
                <w:rFonts w:hint="eastAsia" w:ascii="Verdana" w:hAnsi="Verdana"/>
                <w:color w:val="000000"/>
                <w:shd w:val="clear" w:color="auto" w:fill="FFFFFF"/>
              </w:rPr>
              <w:t>、</w:t>
            </w:r>
            <w:r>
              <w:rPr>
                <w:rFonts w:ascii="Verdana" w:hAnsi="Verdana"/>
                <w:color w:val="000000"/>
                <w:shd w:val="clear" w:color="auto" w:fill="FFFFFF"/>
              </w:rPr>
              <w:t>谭秋桂</w:t>
            </w:r>
            <w:r>
              <w:rPr>
                <w:rFonts w:hint="eastAsia" w:ascii="Verdana" w:hAnsi="Verdana"/>
                <w:color w:val="000000"/>
                <w:shd w:val="clear" w:color="auto" w:fill="FFFFFF"/>
              </w:rPr>
              <w:t>、</w:t>
            </w:r>
            <w:r>
              <w:rPr>
                <w:rFonts w:ascii="Verdana" w:hAnsi="Verdana"/>
                <w:color w:val="000000"/>
                <w:shd w:val="clear" w:color="auto" w:fill="FFFFFF"/>
              </w:rPr>
              <w:t>肖建国、汤维建</w:t>
            </w:r>
            <w:r>
              <w:rPr>
                <w:rFonts w:hint="eastAsia" w:ascii="Verdana" w:hAnsi="Verdana"/>
                <w:color w:val="000000"/>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经济法学（“马工程”重点教材培训）（张守文、冯果、邱本、徐孟洲）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984</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jc w:val="left"/>
              <w:rPr>
                <w:rFonts w:ascii="宋体"/>
                <w:color w:val="000000"/>
              </w:rPr>
            </w:pPr>
            <w:r>
              <w:rPr>
                <w:rFonts w:hint="eastAsia" w:ascii="宋体"/>
                <w:color w:val="000000"/>
              </w:rPr>
              <w:t>国际公法学（“马工程”重点教材培训）（李寿平、何志鹏、江国青、杨泽伟、朱文奇）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1001</w:t>
            </w:r>
          </w:p>
        </w:tc>
        <w:tc>
          <w:tcPr>
            <w:tcW w:w="3585" w:type="dxa"/>
            <w:tcBorders>
              <w:top w:val="single" w:color="auto" w:sz="4" w:space="0"/>
              <w:left w:val="single" w:color="auto" w:sz="4" w:space="0"/>
              <w:bottom w:val="single" w:color="auto" w:sz="4" w:space="0"/>
              <w:right w:val="single" w:color="auto" w:sz="4" w:space="0"/>
            </w:tcBorders>
            <w:vAlign w:val="center"/>
          </w:tcPr>
          <w:p>
            <w:pPr>
              <w:jc w:val="left"/>
              <w:rPr>
                <w:rFonts w:ascii="宋体"/>
                <w:color w:val="000000"/>
              </w:rPr>
            </w:pPr>
            <w:r>
              <w:rPr>
                <w:rFonts w:hint="eastAsia" w:ascii="宋体"/>
                <w:color w:val="000000"/>
              </w:rPr>
              <w:t>国际</w:t>
            </w:r>
            <w:r>
              <w:rPr>
                <w:rFonts w:ascii="宋体"/>
                <w:color w:val="000000"/>
              </w:rPr>
              <w:t>经济法学</w:t>
            </w:r>
            <w:r>
              <w:rPr>
                <w:rFonts w:hint="eastAsia" w:ascii="宋体"/>
                <w:color w:val="000000"/>
              </w:rPr>
              <w:t>（“马工程”重点教材培训）（韩立余、左海聪、余劲松、韩龙、廖益新）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1003</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jc w:val="left"/>
              <w:rPr>
                <w:rFonts w:ascii="宋体"/>
                <w:color w:val="000000"/>
              </w:rPr>
            </w:pPr>
            <w:r>
              <w:rPr>
                <w:rFonts w:hint="eastAsia" w:ascii="宋体"/>
                <w:color w:val="000000"/>
              </w:rPr>
              <w:t>行政法</w:t>
            </w:r>
            <w:r>
              <w:rPr>
                <w:rFonts w:ascii="宋体"/>
                <w:color w:val="000000"/>
              </w:rPr>
              <w:t>与行政诉讼法学</w:t>
            </w:r>
            <w:r>
              <w:rPr>
                <w:rFonts w:hint="eastAsia" w:ascii="宋体"/>
                <w:color w:val="000000"/>
              </w:rPr>
              <w:t>（“马工程”重点教材培训）（应松年、薛刚凌、姜明安、胡建淼、马怀德）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民事</w:t>
            </w:r>
            <w:r>
              <w:rPr>
                <w:rFonts w:ascii="宋体"/>
                <w:color w:val="000000"/>
              </w:rPr>
              <w:t>诉讼法学</w:t>
            </w:r>
            <w:r>
              <w:rPr>
                <w:rFonts w:hint="eastAsia" w:ascii="宋体"/>
                <w:color w:val="000000"/>
              </w:rPr>
              <w:t>（“马工程”重点教材培训）（宋朝武、谭秋桂、汤维建、肖建国、李浩）</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刑事诉讼</w:t>
            </w:r>
            <w:r>
              <w:rPr>
                <w:rFonts w:ascii="宋体"/>
                <w:color w:val="000000"/>
              </w:rPr>
              <w:t>法学</w:t>
            </w:r>
            <w:r>
              <w:rPr>
                <w:rFonts w:hint="eastAsia" w:ascii="宋体"/>
                <w:color w:val="000000"/>
              </w:rPr>
              <w:t>（“马工程”重点教材培训）（顾永忠、陈卫东、周长军、刘计划）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劳动</w:t>
            </w:r>
            <w:r>
              <w:rPr>
                <w:rFonts w:ascii="宋体"/>
                <w:color w:val="000000"/>
              </w:rPr>
              <w:t>与社会保障法学</w:t>
            </w:r>
            <w:r>
              <w:rPr>
                <w:rFonts w:hint="eastAsia" w:ascii="宋体"/>
                <w:color w:val="000000"/>
              </w:rPr>
              <w:t>（“马工程”重点教材培训）（王全兴、林嘉、刘俊、叶静漪、郑尚元）</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w:t>
            </w:r>
            <w:r>
              <w:rPr>
                <w:rFonts w:ascii="宋体"/>
                <w:color w:val="000000"/>
              </w:rPr>
              <w:t>法制史</w:t>
            </w:r>
            <w:r>
              <w:rPr>
                <w:rFonts w:hint="eastAsia" w:ascii="宋体"/>
                <w:color w:val="000000"/>
              </w:rPr>
              <w:t>（“马工程”重点教材培训）（朱勇、张生、王立民、赵晓耕、张希坡）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教育学类、心理学类课程教学培训（26）</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涵盖了教育学类和心理学类的核心课程，包括教育学、教育学原理、中国教育史、教学设计、学前教育学；认知心理学、人格心理学、心理学研究方法、实验心理学、心理咨询、心理测量、教育心理学、管理心理学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716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现代教育技术（陈琳）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402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学前儿童健康教育（顾荣芳）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中学生心理辅导（伍新春）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学前儿童游戏（杨枫）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582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小学生认知与学习（陈威、陶钧）</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165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fldChar w:fldCharType="begin"/>
            </w:r>
            <w:r>
              <w:instrText xml:space="preserve"> HYPERLINK "http://www.enetedu.com/course_info.asp?nid=295" </w:instrText>
            </w:r>
            <w:r>
              <w:fldChar w:fldCharType="separate"/>
            </w:r>
            <w:r>
              <w:rPr>
                <w:rFonts w:hint="eastAsia" w:ascii="宋体" w:hAnsi="宋体"/>
                <w:color w:val="000000"/>
              </w:rPr>
              <w:t>心理学研究方法（方平）</w:t>
            </w:r>
            <w:r>
              <w:rPr>
                <w:rFonts w:hint="eastAsia" w:ascii="宋体" w:hAnsi="宋体"/>
                <w:color w:val="00000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232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心理学史（叶浩生）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234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认知心理学（张亚旭）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实验心理学（郭秀艳）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人格心理学（郭永玉）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管理心理学（李永鑫）</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166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心理测量（戴海琦）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心理统计学（胡竹菁）</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574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心理学专业课程建设与教学辅导（张亚旭、郭秀艳、方平等）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337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心理咨询（江光荣）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616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小学语文教学法（王松泉、江平）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幼儿园教学活动的设计与实施（朱家雄）</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483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学前教育学（刘焱）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292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教育学（但武刚、罗祖兵）</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中国教育史（张传燧）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187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教育学原理（阮成武）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教学设计（皮连生）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179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教育心理学（刘儒德）</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429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教育见习与实习指导（周跃良）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676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高等教育心理学</w:t>
            </w:r>
            <w:r>
              <w:rPr>
                <w:rFonts w:ascii="宋体" w:hAnsi="宋体"/>
                <w:color w:val="000000"/>
              </w:rPr>
              <w:t>(</w:t>
            </w:r>
            <w:r>
              <w:rPr>
                <w:rFonts w:hint="eastAsia" w:ascii="宋体" w:hAnsi="宋体"/>
                <w:color w:val="000000"/>
              </w:rPr>
              <w:t>伍新春</w:t>
            </w:r>
            <w:r>
              <w:rPr>
                <w:rFonts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249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教学理论与设计（盛群力）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color w:val="000000"/>
                <w:kern w:val="0"/>
              </w:rPr>
            </w:pPr>
            <w:r>
              <w:rPr>
                <w:rFonts w:hint="eastAsia" w:ascii="宋体" w:hAnsi="宋体" w:cs="宋体"/>
                <w:b/>
                <w:bCs/>
                <w:color w:val="000000"/>
                <w:kern w:val="0"/>
              </w:rPr>
              <w:t>中国语言文学类课程教学培训（45）</w:t>
            </w:r>
          </w:p>
          <w:p>
            <w:pPr>
              <w:ind w:firstLine="420" w:firstLineChars="200"/>
              <w:jc w:val="left"/>
              <w:rPr>
                <w:rFonts w:ascii="宋体" w:hAnsi="宋体"/>
                <w:color w:val="000000"/>
              </w:rPr>
            </w:pPr>
            <w:r>
              <w:rPr>
                <w:rFonts w:hint="eastAsia" w:ascii="宋体" w:hAnsi="宋体" w:cs="宋体"/>
                <w:color w:val="000000"/>
                <w:kern w:val="0"/>
              </w:rPr>
              <w:t>本</w:t>
            </w:r>
            <w:r>
              <w:rPr>
                <w:rFonts w:hint="eastAsia"/>
                <w:color w:val="000000"/>
              </w:rPr>
              <w:t>课程群</w:t>
            </w:r>
            <w:r>
              <w:rPr>
                <w:color w:val="000000"/>
              </w:rPr>
              <w:t>包括</w:t>
            </w:r>
            <w:r>
              <w:rPr>
                <w:rFonts w:hint="eastAsia"/>
                <w:color w:val="000000"/>
              </w:rPr>
              <w:t>大学</w:t>
            </w:r>
            <w:r>
              <w:rPr>
                <w:color w:val="000000"/>
              </w:rPr>
              <w:t>语文、</w:t>
            </w:r>
            <w:r>
              <w:rPr>
                <w:rFonts w:hint="eastAsia"/>
                <w:color w:val="000000"/>
              </w:rPr>
              <w:t>文学</w:t>
            </w:r>
            <w:r>
              <w:rPr>
                <w:color w:val="000000"/>
              </w:rPr>
              <w:t>理论、</w:t>
            </w:r>
            <w:r>
              <w:rPr>
                <w:rFonts w:hint="eastAsia"/>
                <w:color w:val="000000"/>
              </w:rPr>
              <w:t>古代汉语、现代汉语、中国</w:t>
            </w:r>
            <w:r>
              <w:rPr>
                <w:color w:val="000000"/>
              </w:rPr>
              <w:t>古代文学史、中国现当代文学</w:t>
            </w:r>
            <w:r>
              <w:rPr>
                <w:rFonts w:hint="eastAsia"/>
                <w:color w:val="000000"/>
              </w:rPr>
              <w:t>、</w:t>
            </w:r>
            <w:r>
              <w:rPr>
                <w:color w:val="000000"/>
              </w:rPr>
              <w:t>外国文学史、</w:t>
            </w:r>
            <w:r>
              <w:rPr>
                <w:rFonts w:hint="eastAsia"/>
                <w:color w:val="000000"/>
              </w:rPr>
              <w:t>比较</w:t>
            </w:r>
            <w:r>
              <w:rPr>
                <w:color w:val="000000"/>
              </w:rPr>
              <w:t>文学、</w:t>
            </w:r>
            <w:r>
              <w:rPr>
                <w:rFonts w:hint="eastAsia"/>
                <w:color w:val="000000"/>
              </w:rPr>
              <w:t>中国</w:t>
            </w:r>
            <w:r>
              <w:rPr>
                <w:color w:val="000000"/>
              </w:rPr>
              <w:t>古代文学</w:t>
            </w:r>
            <w:r>
              <w:rPr>
                <w:rFonts w:hint="eastAsia"/>
                <w:color w:val="000000"/>
              </w:rPr>
              <w:t>作品选</w:t>
            </w:r>
            <w:r>
              <w:rPr>
                <w:color w:val="000000"/>
              </w:rPr>
              <w:t>、</w:t>
            </w:r>
            <w:r>
              <w:rPr>
                <w:rFonts w:hint="eastAsia"/>
                <w:color w:val="000000"/>
              </w:rPr>
              <w:t>文学批评方法、西方文学理论、</w:t>
            </w:r>
            <w:r>
              <w:rPr>
                <w:color w:val="000000"/>
              </w:rPr>
              <w:t>文学习作教程</w:t>
            </w:r>
            <w:r>
              <w:rPr>
                <w:rFonts w:hint="eastAsia"/>
                <w:color w:val="000000"/>
              </w:rPr>
              <w:t>、应用</w:t>
            </w:r>
            <w:r>
              <w:rPr>
                <w:color w:val="000000"/>
              </w:rPr>
              <w:t>写作、语言学</w:t>
            </w:r>
            <w:r>
              <w:rPr>
                <w:rFonts w:hint="eastAsia"/>
                <w:color w:val="000000"/>
              </w:rPr>
              <w:t>、西方</w:t>
            </w:r>
            <w:r>
              <w:rPr>
                <w:color w:val="000000"/>
              </w:rPr>
              <w:t>文化概论、秘书学概论</w:t>
            </w:r>
            <w:r>
              <w:rPr>
                <w:rFonts w:hint="eastAsia"/>
                <w:color w:val="000000"/>
              </w:rPr>
              <w:t>、文书学等</w:t>
            </w:r>
            <w:r>
              <w:rPr>
                <w:color w:val="000000"/>
              </w:rPr>
              <w:t>课程的教学培训。基本涵盖了</w:t>
            </w:r>
            <w:r>
              <w:rPr>
                <w:rFonts w:hint="eastAsia"/>
                <w:color w:val="000000"/>
              </w:rPr>
              <w:t>中国</w:t>
            </w:r>
            <w:r>
              <w:rPr>
                <w:color w:val="000000"/>
              </w:rPr>
              <w:t>语言文学类</w:t>
            </w:r>
            <w:r>
              <w:rPr>
                <w:rFonts w:hint="eastAsia"/>
                <w:color w:val="000000"/>
              </w:rPr>
              <w:t>各</w:t>
            </w:r>
            <w:r>
              <w:rPr>
                <w:color w:val="000000"/>
              </w:rPr>
              <w:t>专业</w:t>
            </w:r>
            <w:r>
              <w:rPr>
                <w:rFonts w:hint="eastAsia"/>
                <w:color w:val="000000"/>
              </w:rPr>
              <w:t>的</w:t>
            </w:r>
            <w:r>
              <w:rPr>
                <w:color w:val="000000"/>
              </w:rPr>
              <w:t>必修课程。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ascii="宋体" w:hAnsi="宋体"/>
                <w:color w:val="000000"/>
              </w:rPr>
              <w:t>767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比较</w:t>
            </w:r>
            <w:r>
              <w:rPr>
                <w:rFonts w:ascii="宋体" w:hAnsi="宋体"/>
                <w:color w:val="000000"/>
              </w:rPr>
              <w:t>文学概论（</w:t>
            </w:r>
            <w:r>
              <w:rPr>
                <w:rFonts w:hint="eastAsia" w:ascii="宋体" w:hAnsi="宋体"/>
                <w:color w:val="000000"/>
              </w:rPr>
              <w:t>曹顺庆</w:t>
            </w:r>
            <w:r>
              <w:rPr>
                <w:rFonts w:ascii="宋体" w:hAnsi="宋体"/>
                <w:color w:val="000000"/>
              </w:rPr>
              <w:t>、陈跃红、谢天振、王宁</w:t>
            </w:r>
            <w:r>
              <w:rPr>
                <w:rFonts w:hint="eastAsia" w:ascii="宋体" w:hAnsi="宋体"/>
                <w:color w:val="000000"/>
              </w:rPr>
              <w:t>、高旭东</w:t>
            </w:r>
            <w:r>
              <w:rPr>
                <w:rFonts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822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中国</w:t>
            </w:r>
            <w:r>
              <w:rPr>
                <w:rFonts w:ascii="宋体" w:hAnsi="宋体"/>
                <w:color w:val="000000"/>
              </w:rPr>
              <w:t>文字的前世今生（</w:t>
            </w:r>
            <w:r>
              <w:rPr>
                <w:rFonts w:hint="eastAsia" w:ascii="宋体" w:hAnsi="宋体"/>
                <w:color w:val="000000"/>
              </w:rPr>
              <w:t>赵丽明</w:t>
            </w:r>
            <w:r>
              <w:rPr>
                <w:rFonts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文学</w:t>
            </w:r>
            <w:r>
              <w:rPr>
                <w:rFonts w:ascii="宋体" w:hAnsi="宋体"/>
                <w:color w:val="000000"/>
              </w:rPr>
              <w:t>批评方法（</w:t>
            </w:r>
            <w:r>
              <w:rPr>
                <w:rFonts w:hint="eastAsia" w:ascii="宋体" w:hAnsi="宋体"/>
                <w:color w:val="000000"/>
              </w:rPr>
              <w:t>杨朴</w:t>
            </w:r>
            <w:r>
              <w:rPr>
                <w:rFonts w:ascii="宋体" w:hAnsi="宋体"/>
                <w:color w:val="000000"/>
              </w:rPr>
              <w:t>、宁国利</w:t>
            </w:r>
            <w:r>
              <w:rPr>
                <w:rFonts w:hint="eastAsia" w:ascii="宋体" w:hAnsi="宋体"/>
                <w:color w:val="000000"/>
              </w:rPr>
              <w:t>、</w:t>
            </w:r>
            <w:r>
              <w:rPr>
                <w:rFonts w:ascii="宋体" w:hAnsi="宋体"/>
                <w:color w:val="000000"/>
              </w:rPr>
              <w:t>赵丽</w:t>
            </w:r>
            <w:r>
              <w:rPr>
                <w:rFonts w:hint="eastAsia" w:ascii="宋体" w:hAnsi="宋体"/>
                <w:color w:val="000000"/>
              </w:rPr>
              <w:t>红</w:t>
            </w:r>
            <w:r>
              <w:rPr>
                <w:rFonts w:ascii="宋体" w:hAnsi="宋体"/>
                <w:color w:val="000000"/>
              </w:rPr>
              <w:t>、靳瑞芳）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724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文学理论（童庆炳、钱翰、姚爱斌、陈雪虎）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766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rPr>
            </w:pPr>
            <w:r>
              <w:rPr>
                <w:rFonts w:hint="eastAsia" w:ascii="宋体" w:hAnsi="宋体"/>
                <w:color w:val="000000"/>
              </w:rPr>
              <w:t>西方文学理论（</w:t>
            </w:r>
            <w:r>
              <w:rPr>
                <w:rFonts w:hint="eastAsia" w:ascii="宋体"/>
                <w:color w:val="000000"/>
              </w:rPr>
              <w:t>“马工程”重点教材及课程培训</w:t>
            </w:r>
            <w:r>
              <w:rPr>
                <w:rFonts w:hint="eastAsia" w:ascii="宋体" w:hAnsi="宋体"/>
                <w:color w:val="000000"/>
              </w:rPr>
              <w:t>）（曾繁仁、李鲁宁、石天强、赵奎英、周计武）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771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当代西方文学思潮评析（</w:t>
            </w:r>
            <w:r>
              <w:rPr>
                <w:rFonts w:hint="eastAsia" w:ascii="宋体"/>
                <w:color w:val="000000"/>
              </w:rPr>
              <w:t>“马工程”重点教材及课程培训</w:t>
            </w:r>
            <w:r>
              <w:rPr>
                <w:rFonts w:hint="eastAsia" w:ascii="宋体" w:hAnsi="宋体"/>
                <w:color w:val="000000"/>
              </w:rPr>
              <w:t>）（</w:t>
            </w:r>
            <w:r>
              <w:rPr>
                <w:rFonts w:hint="eastAsia" w:ascii="宋体" w:hAnsi="宋体"/>
              </w:rPr>
              <w:t>周启超、冯宪光、傅其林、马海良、陈永国</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网络写作（尹相如）</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写作（董小玉）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384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应用写作（胡元德、冒志祥）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写作（高职）（尹相如）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427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古代汉语（王宁）</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语言学（张先亮、聂志平、陈青松）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古代汉语（洪波）</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比较文学（曹顺庆）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当代语言学（陈保亚）</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中国古代文学作品选（先秦</w:t>
            </w:r>
            <w:r>
              <w:rPr>
                <w:rFonts w:ascii="宋体"/>
                <w:color w:val="000000"/>
              </w:rPr>
              <w:t>-</w:t>
            </w:r>
            <w:r>
              <w:rPr>
                <w:rFonts w:hint="eastAsia" w:ascii="宋体"/>
                <w:color w:val="000000"/>
              </w:rPr>
              <w:t>六朝）（郭丹）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文学理论（陶东风）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西方文化概论（赵林）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文书学（倪丽娟）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秘书学概论（杨剑宇、杨树森、徐丽君）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秘书实务（杨剑宇）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398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秘书实训（杨剑宇）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秘书公关与礼仪（杨剑宇、李玉梅、蒋苏苓）</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文学写作教程（刘海涛）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汉语言文学专业教学与创新人才培养（王步高、骆玉明、刘洪涛）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二十世纪西方文学（刘建军）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674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现代汉语（沈阳、郭锐、王韫佳、万艺玲）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中国现当代文学史（朱栋霖、吴义勤）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对外汉语教学（李禄兴、傅由）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外国文学史（刘洪涛）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中国文学批评史（黄霖）</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中国古代文学史（骆玉明）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中国古代文学史（郭英德）</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493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中国戏曲史（孙书磊）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311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中国秘书史（杨剑宇）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大学语文（王步高）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比较文学与外国文学史（孙景尧）</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481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大学语文（陈洪、李瑞山）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中国现当代文学（张福贵、王学谦、孟繁华）</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hint="eastAsia" w:ascii="宋体"/>
              </w:rPr>
              <w:t>918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中国古代文学史（“马工程”重点教材及课程培训）（傅刚、董上德、陈文新、张文利、孙之梅、袁世硕）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中国文学理论批评史（“马工程”重点教材及课程培训）（黄霖、周兴陆、罗书华、李建中、李春青）</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ighlight w:val="yellow"/>
              </w:rPr>
            </w:pPr>
            <w:r>
              <w:rPr>
                <w:rFonts w:hint="eastAsia" w:ascii="宋体"/>
              </w:rPr>
              <w:t>915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外国文学史（“马工程”重点教材及课程培训）（聂珍钊、王立新、刘建军、蒋承勇、苏晖）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大学语文/写作与通识教育探索与创新（尤西林、李浩、郭丹、文学武）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叙事学原理（上）（傅修延,卢普玲,张泽兵,刘亚律）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897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叙事学原理（上）（</w:t>
            </w:r>
            <w:r>
              <w:rPr>
                <w:rFonts w:ascii="宋体"/>
                <w:color w:val="000000"/>
              </w:rPr>
              <w:t>叶青,龙迪勇,倪爱珍,肖惠荣</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color w:val="000000"/>
                <w:kern w:val="0"/>
              </w:rPr>
              <w:t>外国语言文学类课程</w:t>
            </w:r>
            <w:r>
              <w:rPr>
                <w:rFonts w:hint="eastAsia" w:ascii="宋体" w:hAnsi="宋体" w:cs="宋体"/>
                <w:b/>
                <w:bCs/>
                <w:kern w:val="0"/>
              </w:rPr>
              <w:t>教学培训（35）</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w:t>
            </w:r>
            <w:r>
              <w:rPr>
                <w:rFonts w:hint="eastAsia" w:ascii="宋体" w:hAnsi="宋体" w:cs="宋体"/>
                <w:kern w:val="0"/>
              </w:rPr>
              <w:t>包括</w:t>
            </w:r>
            <w:r>
              <w:rPr>
                <w:rFonts w:hint="eastAsia" w:ascii="宋体" w:hAnsi="宋体"/>
                <w:shd w:val="clear" w:color="auto" w:fill="FFFFFF"/>
              </w:rPr>
              <w:t>主要外语学科</w:t>
            </w:r>
            <w:r>
              <w:rPr>
                <w:rFonts w:ascii="宋体" w:hAnsi="宋体"/>
                <w:shd w:val="clear" w:color="auto" w:fill="FFFFFF"/>
              </w:rPr>
              <w:t>专业课程（</w:t>
            </w:r>
            <w:r>
              <w:rPr>
                <w:rFonts w:hint="eastAsia" w:ascii="宋体" w:hAnsi="宋体"/>
                <w:shd w:val="clear" w:color="auto" w:fill="FFFFFF"/>
              </w:rPr>
              <w:t>大学外语</w:t>
            </w:r>
            <w:r>
              <w:rPr>
                <w:rFonts w:ascii="宋体" w:hAnsi="宋体"/>
                <w:shd w:val="clear" w:color="auto" w:fill="FFFFFF"/>
              </w:rPr>
              <w:t>和专业外语）</w:t>
            </w:r>
            <w:r>
              <w:rPr>
                <w:rFonts w:hint="eastAsia" w:ascii="宋体" w:hAnsi="宋体"/>
                <w:shd w:val="clear" w:color="auto" w:fill="FFFFFF"/>
              </w:rPr>
              <w:t>教学培训</w:t>
            </w:r>
            <w:r>
              <w:rPr>
                <w:rFonts w:ascii="宋体" w:hAnsi="宋体"/>
                <w:shd w:val="clear" w:color="auto" w:fill="FFFFFF"/>
              </w:rPr>
              <w:t>以及外语教学有效方法研究、科研方法研究</w:t>
            </w:r>
            <w:r>
              <w:rPr>
                <w:rFonts w:hint="eastAsia" w:ascii="宋体" w:hAnsi="宋体"/>
                <w:shd w:val="clear" w:color="auto" w:fill="FFFFFF"/>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综合英语（邹为诚、梁晓冬、林渭芳）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高级英语（颜静兰）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英语精读（杨立民、李朝晖、刘波、邱枫、宋颖、杨莉芳、窦薇）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英语写作（杨达复、黑玉琴、胡小花、郭粉绒）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441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英语语音（王桂珍）</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294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英语词汇学（张维友）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378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英汉口译（任文、胡敏霞）</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翻译理论与实践（王展鹏、马会娟、刘士聪）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649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英国文学史（曹进、张宝林等）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高校英语教学理论与实践（邹为诚、王海啸、王初明）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465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大学英语（李霄翔、陈美华、郭锋萍）</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大学英语教学改革（王守仁、谢晓苑）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638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英语课程教学方法和教师科研能力提升（张莲、杨鲁新）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740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高校英语教师基本功素养提升（杨立民）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759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医学院校英语教学能力提升（聂文信、汪媛、李智高、高丽、朱宏梅、朱兰、</w:t>
            </w:r>
            <w:r>
              <w:rPr>
                <w:rFonts w:hint="eastAsia" w:ascii="宋体" w:hAnsi="宋体" w:cs="宋体"/>
              </w:rPr>
              <w:t>Maya Wertheimer等）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825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各类科研项目立项与结项（辜向东、曾用强）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675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外语研究选题与方案设计（高一虹、曾用强）</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736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外语教师研究设计与国际、国内学术论文发表（冉永平、Lawrence zhang）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744</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外语类科研选题与文献综述撰写（高雪松、Lawrence zhang）</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687</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hAnsi="宋体"/>
                <w:color w:val="000000"/>
              </w:rPr>
              <w:t>文献资料梳理与文献综述撰写（刘建达、吕剑涛）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外语教学中的定量研究方法与</w:t>
            </w:r>
            <w:r>
              <w:rPr>
                <w:rFonts w:ascii="宋体" w:hAnsi="宋体"/>
                <w:color w:val="000000"/>
              </w:rPr>
              <w:t>SPSS</w:t>
            </w:r>
            <w:r>
              <w:rPr>
                <w:rFonts w:hint="eastAsia" w:ascii="宋体" w:hAnsi="宋体"/>
                <w:color w:val="000000"/>
              </w:rPr>
              <w:t>运用</w:t>
            </w:r>
            <w:r>
              <w:rPr>
                <w:rFonts w:ascii="宋体" w:hAnsi="宋体"/>
              </w:rPr>
              <w:t>——</w:t>
            </w:r>
            <w:r>
              <w:rPr>
                <w:rFonts w:hint="eastAsia" w:ascii="宋体" w:hAnsi="宋体"/>
                <w:color w:val="000000"/>
              </w:rPr>
              <w:t>问卷设计与实验研究方法（曾用强、吕剑涛）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外语教学中的定量研究方法与</w:t>
            </w:r>
            <w:r>
              <w:rPr>
                <w:rFonts w:ascii="宋体" w:hAnsi="宋体"/>
                <w:color w:val="000000"/>
              </w:rPr>
              <w:t>SPSS</w:t>
            </w:r>
            <w:r>
              <w:rPr>
                <w:rFonts w:hint="eastAsia" w:ascii="宋体" w:hAnsi="宋体"/>
                <w:color w:val="000000"/>
              </w:rPr>
              <w:t>运用</w:t>
            </w:r>
            <w:r>
              <w:rPr>
                <w:rFonts w:ascii="宋体" w:hAnsi="宋体"/>
              </w:rPr>
              <w:t>——</w:t>
            </w:r>
            <w:r>
              <w:rPr>
                <w:rFonts w:hint="eastAsia" w:ascii="宋体" w:hAnsi="宋体"/>
                <w:color w:val="000000"/>
              </w:rPr>
              <w:t>数据统计与分析方法（曾用强、吕剑涛）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765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外语教学中的定量研究方法与SPSS及AMOS运用（中级班）（曾用强、许宏晨）</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625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高校外语教师“行动研究”的知行效：课堂</w:t>
            </w:r>
            <w:r>
              <w:rPr>
                <w:rFonts w:ascii="宋体" w:hAnsi="宋体"/>
                <w:color w:val="000000"/>
              </w:rPr>
              <w:t>style</w:t>
            </w:r>
            <w:r>
              <w:rPr>
                <w:rFonts w:hint="eastAsia" w:ascii="宋体" w:hAnsi="宋体"/>
                <w:color w:val="000000"/>
              </w:rPr>
              <w:t>（夏纪梅、徐浩）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425</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基础日语（蔡全胜）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477</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hAnsi="宋体"/>
                <w:color w:val="000000"/>
              </w:rPr>
            </w:pPr>
            <w:r>
              <w:rPr>
                <w:rFonts w:hint="eastAsia" w:ascii="宋体" w:hAnsi="宋体"/>
                <w:color w:val="000000"/>
              </w:rPr>
              <w:t>高校教师日语教学能力提升（曹大峰）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669</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课程教学要求与应用</w:t>
            </w:r>
            <w:r>
              <w:rPr>
                <w:rFonts w:ascii="宋体" w:hAnsi="宋体"/>
                <w:color w:val="000000"/>
              </w:rPr>
              <w:t>——</w:t>
            </w:r>
            <w:r>
              <w:rPr>
                <w:rFonts w:hint="eastAsia" w:ascii="宋体" w:hAnsi="宋体"/>
                <w:color w:val="000000"/>
              </w:rPr>
              <w:t>教学目标与学习评价（日语）（修刚、林洪、伊东佑郎、赵华敏、尹松）</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highlight w:val="red"/>
              </w:rPr>
            </w:pPr>
            <w:r>
              <w:rPr>
                <w:rFonts w:hint="eastAsia" w:ascii="宋体" w:hAnsi="宋体"/>
              </w:rPr>
              <w:t>947</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highlight w:val="red"/>
              </w:rPr>
            </w:pPr>
            <w:r>
              <w:rPr>
                <w:rFonts w:hint="eastAsia" w:ascii="宋体" w:hAnsi="宋体"/>
                <w:color w:val="000000"/>
              </w:rPr>
              <w:t>应用语言学科学研究与期刊发表（高雪松、黄国文等）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921</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高校英语写作教学实践创新（王欣、何萍）</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color w:val="000000"/>
              </w:rPr>
              <w:t>959</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hAnsi="宋体"/>
                <w:color w:val="000000"/>
              </w:rPr>
              <w:t>大学外语课程教学助力师生审辩思维能力提升（夏纪梅）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948</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外语教学测评：理论，命题与实践（何莲珍、刘鸿章、曾用强）</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ascii="宋体" w:hAnsi="宋体"/>
                <w:color w:val="000000"/>
              </w:rPr>
              <w:t>902</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hAnsi="宋体"/>
                <w:color w:val="000000"/>
              </w:rPr>
              <w:t>外语翻转课堂教学研修（王海啸、杨安康、李霄翔）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947</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应用语言学科学研究与期刊发表（高雪松、张军、黄国文）</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color w:val="000000"/>
              </w:rPr>
              <w:t>1022</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color w:val="000000"/>
              </w:rPr>
              <w:t>高校英语课堂间师生互动策略与应用（宋毅、马丽媛等）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1095</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#高校外语教学中的思辨能力培养（侯毅凌</w:t>
            </w:r>
            <w:r>
              <w:rPr>
                <w:rFonts w:ascii="宋体" w:hAnsi="宋体"/>
                <w:color w:val="000000"/>
              </w:rPr>
              <w:t>、张莲、夏纪梅</w:t>
            </w:r>
            <w:r>
              <w:rPr>
                <w:rFonts w:hint="eastAsia"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bottom"/>
          </w:tcPr>
          <w:p>
            <w:pPr>
              <w:widowControl/>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新闻传播学类课程教学培训（12）</w:t>
            </w:r>
          </w:p>
          <w:p>
            <w:pPr>
              <w:widowControl/>
              <w:ind w:firstLine="420" w:firstLineChars="200"/>
              <w:jc w:val="left"/>
              <w:rPr>
                <w:rFonts w:ascii="宋体" w:hAnsi="宋体"/>
                <w:color w:val="000000"/>
              </w:rPr>
            </w:pPr>
            <w:r>
              <w:rPr>
                <w:rFonts w:hint="eastAsia" w:ascii="宋体" w:hAnsi="宋体" w:cs="宋体"/>
                <w:color w:val="000000"/>
                <w:kern w:val="0"/>
              </w:rPr>
              <w:t>本</w:t>
            </w:r>
            <w:r>
              <w:rPr>
                <w:rFonts w:hint="eastAsia"/>
                <w:color w:val="000000"/>
              </w:rPr>
              <w:t>课程群包括新闻学、新闻学概论、中外新闻传播史、新闻采访写作、传播学、数字传播技术应用、新媒体的发展趋势及新闻传播教学的变革等。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709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实践中的马克思主义新闻观案例教学（段京肃、王晓红、汪振军、陈开和）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新闻学概论（郑保卫、雷跃捷等）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数字传播技术应用（彭兰）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传播学（胡正荣）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中国新闻传播史（李彬）</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新闻采访写作（张征）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外国新闻传播史（张昆）</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品牌学（赵琛）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新闻学（张征、陈力丹）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广告学概论（陈培爱、张金海）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816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新媒体的发展趋势及新闻传播教学的变革（彭兰）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rPr>
              <w:t>941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网络传播（杜骏飞、巢乃鹏、王成军）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历史学类课程教学培训（12）</w:t>
            </w:r>
          </w:p>
          <w:p>
            <w:pPr>
              <w:ind w:firstLine="420" w:firstLineChars="200"/>
              <w:rPr>
                <w:rFonts w:ascii="宋体"/>
                <w:color w:val="000000"/>
              </w:rPr>
            </w:pPr>
            <w:r>
              <w:rPr>
                <w:rFonts w:hint="eastAsia" w:ascii="宋体" w:hAnsi="宋体" w:cs="宋体"/>
                <w:color w:val="000000"/>
                <w:kern w:val="0"/>
              </w:rPr>
              <w:t>本</w:t>
            </w:r>
            <w:r>
              <w:rPr>
                <w:rFonts w:hint="eastAsia"/>
                <w:color w:val="000000"/>
              </w:rPr>
              <w:t>课程群</w:t>
            </w:r>
            <w:r>
              <w:rPr>
                <w:rFonts w:hint="eastAsia" w:ascii="宋体" w:hAnsi="宋体" w:cs="宋体"/>
                <w:bCs/>
                <w:kern w:val="0"/>
              </w:rPr>
              <w:t>包括史学概论、世界古代史、中国古代史、考古学概论等课程教学培训。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考古学概论（钱耀鹏）</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730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西方文明史教学方法（朱孝远）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319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中国古代史（赵毅、田广林、李玉君）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446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中华人民共和国史（张同乐）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334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世界古代史（杨共乐）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西方文明史（陈永国）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二十世纪世界史（郑寅达）</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史学概论（庞卓恒）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考古学概论（“马工程”重点教材培训）（</w:t>
            </w:r>
            <w:r>
              <w:rPr>
                <w:rFonts w:ascii="宋体"/>
                <w:color w:val="000000"/>
              </w:rPr>
              <w:t>栾丰实</w:t>
            </w:r>
            <w:r>
              <w:rPr>
                <w:rFonts w:hint="eastAsia" w:ascii="宋体"/>
                <w:color w:val="000000"/>
              </w:rPr>
              <w:t>等</w:t>
            </w:r>
            <w:r>
              <w:rPr>
                <w:rFonts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790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中国历史文选（</w:t>
            </w:r>
            <w:r>
              <w:rPr>
                <w:rFonts w:ascii="宋体"/>
                <w:color w:val="000000"/>
              </w:rPr>
              <w:t>汝企和）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中国思想史（“马工程”重点教材培训）（张茂泽、刘学智、肖永明、周群）</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979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世界古代史（“马工程”重点教材培训）（杨共乐、晏绍祥、刘健、刘城、王晋新）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数学类、统计学类课程教学培训（35）</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课程群包括高等数学、高等代数、概率论、微积分、统计学、线性代数、数学分析、数学文化等课程教学培训和专业科研能力提升的专题培训。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高等数学（郭镜明）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高等代数（张贤科）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673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高等数学（朱士信）</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656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概率论（何书元）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484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新建应用型本科院校高等数学（林丽华）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微积分理论基础（王绵森、马知恩）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偏微分方程（宁吴庆）</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多元函数微积分学（王绵森、马知恩）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线性代数（李尚志）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线性代数（游宏）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线性代数与解析几何（李继成）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327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高等数学教学能力提升（李尚志、郭镜明、乐经良）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解析几何（丘维声）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数学建模（黄廷祝）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抽象代数（顾沛）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数学分析（陈纪修）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经济数学（吴传生）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数理统计（何书元）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数学实验与数学建模（李继成）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386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实变函数论（刘培德）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数学建模与数学实验（朱道元）</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一元函数微积分学与无穷级数（马知恩、李换琴）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数理方程（李元杰）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266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数值分析（韩旭里）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复变函数（王绵森）</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183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运筹学（戎晓霞）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离散数学（屈婉玲）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统计学导论（李勇）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概率与统计（杨孝平）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高等数学（非数学专业）教师能力提升（李承治、彭济根）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统计学（经济管理方向）（曾五一、朱建平）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834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大学生数学思维的培养</w:t>
            </w:r>
            <w:r>
              <w:rPr>
                <w:rFonts w:ascii="宋体"/>
                <w:color w:val="000000"/>
              </w:rPr>
              <w:t>----</w:t>
            </w:r>
            <w:r>
              <w:rPr>
                <w:rFonts w:hint="eastAsia" w:ascii="宋体"/>
                <w:color w:val="000000"/>
              </w:rPr>
              <w:t>兼谈数学文化课教学（二</w:t>
            </w:r>
            <w:r>
              <w:rPr>
                <w:rFonts w:ascii="宋体"/>
                <w:color w:val="000000"/>
              </w:rPr>
              <w:t>）</w:t>
            </w:r>
            <w:r>
              <w:rPr>
                <w:rFonts w:hint="eastAsia" w:ascii="宋体"/>
                <w:color w:val="000000"/>
              </w:rPr>
              <w:t>（顾沛）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大学生数学思维的培养</w:t>
            </w:r>
            <w:r>
              <w:rPr>
                <w:rFonts w:ascii="宋体"/>
                <w:color w:val="000000"/>
              </w:rPr>
              <w:t>----</w:t>
            </w:r>
            <w:r>
              <w:rPr>
                <w:rFonts w:hint="eastAsia" w:ascii="宋体"/>
                <w:color w:val="000000"/>
              </w:rPr>
              <w:t>兼谈数学文化课教学（一）（顾沛）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754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w:t>
            </w:r>
            <w:r>
              <w:rPr>
                <w:rFonts w:ascii="宋体"/>
                <w:color w:val="000000"/>
              </w:rPr>
              <w:t>学类专业教学与科研能力提升（耿直、房祥忠、李金昌、朱建平）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509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高等数学教师思维开拓（徐宗本、何书元、马知恩）</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物理学类课程教学培训（18）</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课程群包括大学物理、大学物理实验、力学、热学、光学、电磁学、理论力学、电动力学、量子物理、数学物理方法、计算物理、物理与艺术、计算流体力学、传热学、物理与艺术等课程教学培训。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大学物理（高景）</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198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大学物理（李元杰）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30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大学物理实验（霍剑青）</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195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力学（张汉壮）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理论力学（李俊峰）</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262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工程力学（施惠基）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276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热学（秦允豪）</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229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光学（蔡履中）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电磁学（王稼军）</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138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数学物理方法（姚端正、吴崇试）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419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量子物理（王笑君）</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127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量子力学（庄鹏飞）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452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电动力学（杨传路）</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223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计算物理（彭芳麟）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ascii="宋体"/>
                <w:color w:val="000000"/>
              </w:rPr>
              <w:t>2</w:t>
            </w:r>
            <w:r>
              <w:rPr>
                <w:rFonts w:hint="eastAsia" w:ascii="宋体"/>
                <w:color w:val="000000"/>
              </w:rPr>
              <w:t>20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物理与艺术（施大宁）</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447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热力学统计物理（段文山）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92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传热学（姜培学）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909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计算流体力学（李新亮）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宋体"/>
                <w:b/>
                <w:bCs/>
                <w:kern w:val="0"/>
              </w:rPr>
            </w:pPr>
            <w:r>
              <w:rPr>
                <w:rFonts w:hint="eastAsia" w:ascii="宋体" w:hAnsi="宋体" w:cs="宋体"/>
                <w:b/>
                <w:bCs/>
                <w:kern w:val="0"/>
              </w:rPr>
              <w:t>化学类、化工类课程教学培训（17）</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包括大学化学、大学化学实验、基础化学、无机化学、有机化学及实验、分析化学及实验、物理化学、结构化学、高分子化学、高分子物理学、有机波谱分析、化工原理、化工设计、化工热力学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大学化学（强亮生）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基础化学（陈恒武、杨宏孝、高占先、张丽丹）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460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大学化学实验（张丽丹）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普通化学（吴庆生）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无机化学（宋天佑、徐家宁、孟长功）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化工设计（吴嘉）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有机化学及实验（高占先）</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分析化学及实验（刘志广）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物理化学（周亚平、田宜灵、刘俊吉、李松林）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物理化学（黑恩成）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结构化学（孙宏伟）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高分子化学（李伯耿、罗英武、范宏）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化工热力学（高光华）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高分子物理学（吴其晔）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423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化工原理（钟理）</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化工原理（贾绍义）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有机波谱分析课程教学培训（渠桂荣、郭海明）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计算机类课程教学培训（35）</w:t>
            </w:r>
          </w:p>
          <w:p>
            <w:pPr>
              <w:ind w:firstLine="420" w:firstLineChars="200"/>
              <w:jc w:val="left"/>
              <w:rPr>
                <w:rFonts w:ascii="宋体"/>
                <w:color w:val="000000"/>
              </w:rPr>
            </w:pPr>
            <w:r>
              <w:rPr>
                <w:rFonts w:hint="eastAsia" w:ascii="宋体" w:hAnsi="宋体" w:cs="宋体"/>
                <w:color w:val="000000"/>
                <w:kern w:val="0"/>
              </w:rPr>
              <w:t>本课程群包含计算机专业所有核心课程及泛计算机类平台课程，如C语言程序设计、计算机网络、数据结构、软件工程、Java程序设计等</w:t>
            </w:r>
            <w:r>
              <w:rPr>
                <w:rFonts w:hint="eastAsia"/>
                <w:color w:val="000000"/>
              </w:rPr>
              <w:t>课程教学培训</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745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计算机系统与网络安全技术（周世杰）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计算机应用基础（刘艳丽）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 xml:space="preserve">Visual Basic </w:t>
            </w:r>
            <w:r>
              <w:rPr>
                <w:rFonts w:hint="eastAsia" w:ascii="宋体" w:hAnsi="宋体"/>
                <w:color w:val="000000"/>
              </w:rPr>
              <w:t>程序设计（龚沛曾）</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C</w:t>
            </w:r>
            <w:r>
              <w:rPr>
                <w:rFonts w:hint="eastAsia" w:ascii="宋体" w:hAnsi="宋体"/>
                <w:color w:val="000000"/>
              </w:rPr>
              <w:t>语言程序设计（王宇颖）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254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C++</w:t>
            </w:r>
            <w:r>
              <w:rPr>
                <w:rFonts w:hint="eastAsia" w:ascii="宋体" w:hAnsi="宋体"/>
                <w:color w:val="000000"/>
              </w:rPr>
              <w:t>程序设计（钱能）</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142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程序设计（吴文虎）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计算机网络（冯博琴）</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245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计算机网络技术（施晓秋）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418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计算机网络（谢希仁、陈鸣）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数据库系统概论（王珊）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数据结构（陈越）</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数据库技术与应用（李雁翎）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数据结构（耿国华）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计算机组成原理（唐朔飞）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计算机系统结构（张晨曦）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计算机操作系统（刘乃琦）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320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计算机维修与维护（丁强华）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网络操作系统（卢勤）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软件工程（齐治昌）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软件工程（骆斌）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软件需求工程（骆斌）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629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Java</w:t>
            </w:r>
            <w:r>
              <w:rPr>
                <w:rFonts w:hint="eastAsia" w:ascii="宋体" w:hAnsi="宋体"/>
                <w:color w:val="000000"/>
              </w:rPr>
              <w:t>程序设计（翁恺）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编译原理（蒋宗礼）</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汇编语言（毛希平、曹忠升）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295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WEB</w:t>
            </w:r>
            <w:r>
              <w:rPr>
                <w:rFonts w:hint="eastAsia" w:ascii="宋体"/>
                <w:color w:val="000000"/>
              </w:rPr>
              <w:t>技术导论（郝兴伟）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计算机安全（韩臻）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物联网概论（田景熙、陈志峰）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微机接口技术（邹逢兴）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393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计算思维与大学计算机课程教学（何钦铭、李波、王挺等）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网络工程专业教学改革与应用型人才培养（施晓秋）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计算机科学与技术专业规范与专业建设（蒋宗礼、齐治昌）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大学计算机基础（龚沛曾）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679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基于计算思维的大学计算机基础课程教学改革（战德臣）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940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C语言程序设计2016（苏小红）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计算机科学与技术类专业建设与创新人才培养（蒋宗礼、高林、陈道蓄等）</w:t>
            </w:r>
          </w:p>
        </w:tc>
        <w:tc>
          <w:tcPr>
            <w:tcW w:w="860" w:type="dxa"/>
            <w:tcBorders>
              <w:top w:val="single" w:color="auto" w:sz="4" w:space="0"/>
              <w:left w:val="single" w:color="auto" w:sz="4" w:space="0"/>
              <w:bottom w:val="single" w:color="auto" w:sz="4" w:space="0"/>
              <w:right w:val="single" w:color="auto" w:sz="4" w:space="0"/>
            </w:tcBorders>
          </w:tcPr>
          <w:p>
            <w:pPr>
              <w:spacing w:line="400" w:lineRule="exact"/>
              <w:rPr>
                <w:rFonts w:ascii="宋体"/>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电子信息类、电气及自动化类课程教学培训（35）</w:t>
            </w:r>
          </w:p>
          <w:p>
            <w:pPr>
              <w:widowControl/>
              <w:ind w:firstLine="420" w:firstLineChars="200"/>
              <w:jc w:val="left"/>
              <w:rPr>
                <w:rFonts w:ascii="宋体" w:hAnsi="宋体" w:cs="宋体"/>
                <w:color w:val="000000"/>
                <w:kern w:val="0"/>
              </w:rPr>
            </w:pPr>
            <w:r>
              <w:rPr>
                <w:rFonts w:hint="eastAsia" w:ascii="宋体" w:hAnsi="宋体" w:cs="宋体"/>
                <w:color w:val="000000"/>
                <w:kern w:val="0"/>
              </w:rPr>
              <w:t>本课程群包含电气自动化及信息类所有核心课程及绝大专业课程，如自动控制原理、信号与系统、通信原理、人工智能、ARM技术等</w:t>
            </w:r>
            <w:r>
              <w:rPr>
                <w:rFonts w:hint="eastAsia"/>
                <w:color w:val="000000"/>
              </w:rPr>
              <w:t>课程教学培训</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729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人工智能（王万良）</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系统仿真与</w:t>
            </w:r>
            <w:r>
              <w:rPr>
                <w:rFonts w:ascii="宋体"/>
                <w:color w:val="000000"/>
              </w:rPr>
              <w:t>CAD</w:t>
            </w:r>
            <w:r>
              <w:rPr>
                <w:rFonts w:hint="eastAsia" w:ascii="宋体"/>
                <w:color w:val="000000"/>
              </w:rPr>
              <w:t>（薛定宇）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数字图像处理（杨淑莹）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数字电子技术（王连英）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单片机原理（张毅刚、杨青勇）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电工学（史仪凯）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296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电子线路（谢自美）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296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模拟电子线路基础（傅丰林）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人工智能控制（蔡自兴）</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STC</w:t>
            </w:r>
            <w:r>
              <w:rPr>
                <w:rFonts w:hint="eastAsia" w:ascii="宋体"/>
                <w:color w:val="000000"/>
              </w:rPr>
              <w:t>单片机技术（王冠凌）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电子信息类专业概论课程如何教学（黄载禄、闫连川）</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ARM</w:t>
            </w:r>
            <w:r>
              <w:rPr>
                <w:rFonts w:hint="eastAsia" w:ascii="宋体"/>
                <w:color w:val="000000"/>
              </w:rPr>
              <w:t>技术（陈桂友）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电路（罗先觉）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集成电路制造技术概论（李惠军）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高频电子线路（曾兴雯）</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数字逻辑与系统（侯建军）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自动控制原理（程鹏）</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信号与系统（陈后金）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现代控制工程（王万良）</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数字信号处理（彭启琮）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半导体器件物理与实验（孟庆巨）</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通信原理（杨鸿文）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电气工程基础（尹项根）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电力电子技术（王兆安）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电机学（罗应立）</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492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工程应用型自动化专业课堂教学设计与教学艺术（韩九强、张德江、陈桂友等）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电气信息类专业教学与创新人才培养（王泽忠、雷银照、戈宝军等）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电子信息类专业基础实验教学案例设计（陈后金、侯建军、胡仁杰等）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电子信息类专业课堂教学设计与教学艺术（华成英、陈后金、侯建军等）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移动通信网络技术课程教学培训（上）（陈德荣）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移动通信网络技术课程教学培训（下）（陈德荣）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944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单片机原理2016（张毅刚）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通信原理（谈振辉、张立军、马东堂、宋铁成、杨鸿文）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1099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第一届</w:t>
            </w:r>
            <w:r>
              <w:rPr>
                <w:rFonts w:ascii="宋体"/>
                <w:color w:val="000000"/>
              </w:rPr>
              <w:t>全国高等学校青年</w:t>
            </w:r>
            <w:r>
              <w:rPr>
                <w:rFonts w:hint="eastAsia" w:ascii="宋体"/>
                <w:color w:val="000000"/>
              </w:rPr>
              <w:t>教师</w:t>
            </w:r>
            <w:r>
              <w:rPr>
                <w:rFonts w:ascii="宋体"/>
                <w:color w:val="000000"/>
              </w:rPr>
              <w:t>电工学课程</w:t>
            </w:r>
            <w:r>
              <w:rPr>
                <w:rFonts w:hint="eastAsia" w:ascii="宋体"/>
                <w:color w:val="000000"/>
              </w:rPr>
              <w:t>教学竞赛</w:t>
            </w:r>
            <w:r>
              <w:rPr>
                <w:rFonts w:ascii="宋体"/>
                <w:color w:val="000000"/>
              </w:rPr>
              <w:t>（</w:t>
            </w:r>
            <w:r>
              <w:rPr>
                <w:rFonts w:hint="eastAsia" w:ascii="宋体"/>
                <w:color w:val="000000"/>
              </w:rPr>
              <w:t>2015</w:t>
            </w:r>
            <w:r>
              <w:rPr>
                <w:rFonts w:ascii="宋体"/>
                <w:color w:val="000000"/>
              </w:rPr>
              <w:t>）</w:t>
            </w:r>
            <w:r>
              <w:rPr>
                <w:rFonts w:hint="eastAsia" w:ascii="宋体"/>
                <w:color w:val="000000"/>
              </w:rPr>
              <w:t>获奖作品集</w:t>
            </w:r>
            <w:r>
              <w:rPr>
                <w:rFonts w:ascii="宋体"/>
                <w:color w:val="000000"/>
              </w:rPr>
              <w:t>（</w:t>
            </w:r>
            <w:r>
              <w:rPr>
                <w:rFonts w:hint="eastAsia" w:ascii="宋体"/>
                <w:color w:val="000000"/>
              </w:rPr>
              <w:t>获奖选手</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1100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第二届</w:t>
            </w:r>
            <w:r>
              <w:rPr>
                <w:rFonts w:ascii="宋体"/>
                <w:color w:val="000000"/>
              </w:rPr>
              <w:t>全国高等学校青年</w:t>
            </w:r>
            <w:r>
              <w:rPr>
                <w:rFonts w:hint="eastAsia" w:ascii="宋体"/>
                <w:color w:val="000000"/>
              </w:rPr>
              <w:t>教师</w:t>
            </w:r>
            <w:r>
              <w:rPr>
                <w:rFonts w:ascii="宋体"/>
                <w:color w:val="000000"/>
              </w:rPr>
              <w:t>电工学课程</w:t>
            </w:r>
            <w:r>
              <w:rPr>
                <w:rFonts w:hint="eastAsia" w:ascii="宋体"/>
                <w:color w:val="000000"/>
              </w:rPr>
              <w:t>教学竞赛</w:t>
            </w:r>
            <w:r>
              <w:rPr>
                <w:rFonts w:ascii="宋体"/>
                <w:color w:val="000000"/>
              </w:rPr>
              <w:t>（</w:t>
            </w:r>
            <w:r>
              <w:rPr>
                <w:rFonts w:hint="eastAsia" w:ascii="宋体"/>
                <w:color w:val="000000"/>
              </w:rPr>
              <w:t>2017</w:t>
            </w:r>
            <w:r>
              <w:rPr>
                <w:rFonts w:ascii="宋体"/>
                <w:color w:val="000000"/>
              </w:rPr>
              <w:t>）</w:t>
            </w:r>
            <w:r>
              <w:rPr>
                <w:rFonts w:hint="eastAsia" w:ascii="宋体"/>
                <w:color w:val="000000"/>
              </w:rPr>
              <w:t>获奖作品集</w:t>
            </w:r>
            <w:r>
              <w:rPr>
                <w:rFonts w:ascii="宋体"/>
                <w:color w:val="000000"/>
              </w:rPr>
              <w:t>（</w:t>
            </w:r>
            <w:r>
              <w:rPr>
                <w:rFonts w:hint="eastAsia" w:ascii="宋体"/>
                <w:color w:val="000000"/>
              </w:rPr>
              <w:t>获奖选手</w:t>
            </w:r>
            <w:r>
              <w:rPr>
                <w:rFonts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机械类、材料类课程教学培训（17）</w:t>
            </w:r>
          </w:p>
          <w:p>
            <w:pPr>
              <w:ind w:firstLine="420" w:firstLineChars="200"/>
              <w:jc w:val="left"/>
              <w:rPr>
                <w:rFonts w:ascii="宋体"/>
                <w:color w:val="000000"/>
              </w:rPr>
            </w:pPr>
            <w:r>
              <w:rPr>
                <w:rFonts w:hint="eastAsia" w:ascii="宋体" w:hAnsi="宋体" w:cs="宋体"/>
                <w:color w:val="000000"/>
                <w:kern w:val="0"/>
              </w:rPr>
              <w:t>本课程群包含机械类核心课程及材料类核心课程，如机械原理、机械设计、工程制图、材料科学与工程基础、材料研究方法等</w:t>
            </w:r>
            <w:r>
              <w:rPr>
                <w:rFonts w:hint="eastAsia"/>
                <w:color w:val="000000"/>
              </w:rPr>
              <w:t>课程教学培训</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机械原理（葛文杰）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机械设计（吴鹿鸣）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424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机械制造技术基础（张世昌）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机械制造及实习（傅水根）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工程制图（陆国栋）</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画法几何及工程制图（殷昌贵、王兰美）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373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机械零件常规加工（何七荣）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机械振动（刘习军）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汽车构造（罗永革、冯樱）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机床数控技术（游有鹏）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P</w:t>
            </w:r>
            <w:r>
              <w:rPr>
                <w:rFonts w:hint="eastAsia" w:ascii="宋体"/>
                <w:color w:val="000000"/>
              </w:rPr>
              <w:t>BL在机电工程专业教学中的应用（王玉）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机械制图与建模（王冰）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测量学（程效军）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金属材料成形基础（陈拂晓）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材料科学与工程基础（顾宜）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土木工程材料（苏达根、钟明峰）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w:t>
            </w:r>
            <w:r>
              <w:rPr>
                <w:rFonts w:hint="eastAsia" w:ascii="宋体"/>
                <w:color w:val="000000"/>
              </w:rPr>
              <w:t>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材料研究方法（许乾慰）</w:t>
            </w:r>
          </w:p>
        </w:tc>
        <w:tc>
          <w:tcPr>
            <w:tcW w:w="860" w:type="dxa"/>
            <w:tcBorders>
              <w:top w:val="single" w:color="auto" w:sz="4" w:space="0"/>
              <w:left w:val="single" w:color="auto" w:sz="4" w:space="0"/>
              <w:bottom w:val="single" w:color="auto" w:sz="4" w:space="0"/>
              <w:right w:val="single" w:color="auto" w:sz="4" w:space="0"/>
            </w:tcBorders>
          </w:tcPr>
          <w:p>
            <w:pPr>
              <w:spacing w:line="400" w:lineRule="exact"/>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土木类、力学类课程教学培训（18）</w:t>
            </w:r>
          </w:p>
          <w:p>
            <w:pPr>
              <w:widowControl/>
              <w:ind w:firstLine="420" w:firstLineChars="200"/>
              <w:jc w:val="left"/>
              <w:rPr>
                <w:rFonts w:ascii="宋体" w:hAnsi="宋体" w:cs="宋体"/>
                <w:bCs/>
                <w:kern w:val="0"/>
              </w:rPr>
            </w:pPr>
            <w:r>
              <w:rPr>
                <w:rFonts w:hint="eastAsia" w:ascii="宋体" w:hAnsi="宋体" w:cs="宋体"/>
                <w:color w:val="000000"/>
                <w:kern w:val="0"/>
              </w:rPr>
              <w:t>本</w:t>
            </w:r>
            <w:r>
              <w:rPr>
                <w:rFonts w:hint="eastAsia" w:ascii="宋体" w:hAnsi="宋体" w:cs="宋体"/>
                <w:bCs/>
                <w:kern w:val="0"/>
              </w:rPr>
              <w:t>课程群涵盖流体力学、材料力学、结构力学、弹性力学、土木工程概论、工程地质、建筑设计基础等</w:t>
            </w:r>
            <w:r>
              <w:rPr>
                <w:rFonts w:hint="eastAsia"/>
                <w:color w:val="000000"/>
              </w:rPr>
              <w:t>课程教学培训</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702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水利工程制图（张圣敏）</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181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流体力学（丁祖荣）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工程地质（白志勇）</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408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建筑外立面设计（边颖）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497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水工建筑学（金峰）</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480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建筑设计基础（吴桂宁、许自力）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496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水质工程学（韩洪军）</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274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混凝土结构（沈蒲生、廖莎）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466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桥梁工程概论（李亚东、何畏）</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材料力学（张少实）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267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土力学（李广信）</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结构力学（朱慈勉）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理论力学（洪嘉振）</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178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水力学（李玉柱、贺五洲）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186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弹性力学（王敏中、黄克服）</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589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水力学（王勤香）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33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土木工程概论（叶志明）</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hint="eastAsia" w:ascii="宋体"/>
              </w:rPr>
              <w:t>900</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u w:val="wavyHeavy"/>
              </w:rPr>
            </w:pPr>
            <w:r>
              <w:rPr>
                <w:rFonts w:hint="eastAsia" w:ascii="宋体"/>
                <w:color w:val="000000"/>
              </w:rPr>
              <w:t>GPS定位测量技术（周建郑等）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宋体"/>
                <w:b/>
                <w:bCs/>
                <w:kern w:val="0"/>
              </w:rPr>
            </w:pPr>
            <w:r>
              <w:rPr>
                <w:rFonts w:hint="eastAsia" w:ascii="宋体" w:hAnsi="宋体" w:cs="宋体"/>
                <w:b/>
                <w:bCs/>
                <w:kern w:val="0"/>
              </w:rPr>
              <w:t>医学类课程教学培训（18）</w:t>
            </w:r>
          </w:p>
          <w:p>
            <w:pPr>
              <w:ind w:firstLine="420" w:firstLineChars="200"/>
              <w:jc w:val="left"/>
              <w:rPr>
                <w:rFonts w:ascii="宋体"/>
                <w:color w:val="000000"/>
              </w:rPr>
            </w:pPr>
            <w:r>
              <w:rPr>
                <w:rFonts w:hint="eastAsia" w:ascii="宋体" w:hAnsi="宋体" w:cs="宋体"/>
                <w:color w:val="000000"/>
                <w:kern w:val="0"/>
              </w:rPr>
              <w:t>本</w:t>
            </w:r>
            <w:r>
              <w:rPr>
                <w:rFonts w:hint="eastAsia" w:ascii="宋体" w:hAnsi="宋体" w:cs="宋体"/>
                <w:bCs/>
                <w:kern w:val="0"/>
              </w:rPr>
              <w:t>课程群涵盖生理学、病理学、护理学、药理学、解剖学，偏重医学类课程教学与科研提升，医学专业申报，教学中信息技术的运用等。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生理学（王庭槐）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如何上好内科护理（张小来）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726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循证医学（李幼平）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病理学（文继舫、李景和）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403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组织学与解剖学（段相林）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277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医学心理学（胡佩诚）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护理学（娄凤兰）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602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康复护理学（陈立典、陈锦秀、刘芳）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595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局部解剖学（李振中）</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298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基础药理学（张庆柱）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216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制药工程（姚日生）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315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药物化学（雷小平）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281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中药鉴定技术（刘来正）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352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医学类专业教学与科研（王金发、喻荣彬等）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3</w:t>
            </w:r>
            <w:r>
              <w:rPr>
                <w:rFonts w:hint="eastAsia" w:ascii="宋体"/>
              </w:rPr>
              <w:t>68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信息技术在医学教学中的应用（王金发、王竹立等）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248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医学类专业科研申报与科研方法（余章斌、喻荣彬）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蒙医温病学（额尔敦朝鲁等）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992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预防医学课程教学培训（傅华）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b/>
              </w:rPr>
            </w:pPr>
            <w:r>
              <w:rPr>
                <w:rFonts w:hint="eastAsia" w:ascii="宋体" w:hAnsi="宋体" w:cs="宋体"/>
                <w:b/>
                <w:bCs/>
                <w:kern w:val="0"/>
              </w:rPr>
              <w:t>生命科学类、环境科学类、农学类课程</w:t>
            </w:r>
            <w:r>
              <w:rPr>
                <w:rFonts w:hint="eastAsia" w:ascii="宋体"/>
                <w:b/>
              </w:rPr>
              <w:t>教学培训（25）</w:t>
            </w:r>
          </w:p>
          <w:p>
            <w:pPr>
              <w:ind w:firstLine="420" w:firstLineChars="200"/>
              <w:jc w:val="left"/>
              <w:rPr>
                <w:rFonts w:ascii="宋体"/>
              </w:rPr>
            </w:pPr>
            <w:r>
              <w:rPr>
                <w:rFonts w:hint="eastAsia" w:ascii="宋体" w:hAnsi="宋体" w:cs="宋体"/>
                <w:color w:val="000000"/>
                <w:kern w:val="0"/>
              </w:rPr>
              <w:t>本</w:t>
            </w:r>
            <w:r>
              <w:rPr>
                <w:rFonts w:hint="eastAsia" w:ascii="宋体" w:hAnsi="宋体" w:cs="宋体"/>
                <w:bCs/>
                <w:kern w:val="0"/>
              </w:rPr>
              <w:t>课程群包括生命科学导论、细胞生物学、遗传学、基因工程、环境科学概论、环境化学、普通生物学、动物生物学、植物生物学等</w:t>
            </w:r>
            <w:r>
              <w:rPr>
                <w:rFonts w:hint="eastAsia"/>
                <w:color w:val="000000"/>
              </w:rPr>
              <w:t>课程教学培训</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生物学科教学与科研方法（刘恩山、张润志、张雁云等）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细胞生物学（王金发）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微生物学（陈向东）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细胞工程（柳俊）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342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普通动物学（张雁云、宋杰）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普通生物学（佟向军）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341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动物生理学（肖向红）</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动物生物学（许崇任）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436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植物生物学（邵小明）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330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植物保护学（叶恭银）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遗传学（植物类）（石春海、祝水金、柴明良等）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遗传学（乔守怡）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分子生物学（郑用琏）</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生态学（邹建文）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462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环境化学（孙红文）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生态学（曹凑贵）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生物分离工程（曹学君）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生物反应工程（贾士儒）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基因工程（袁婺洲）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生物化学（杨荣武）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430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环境科学概论（刘静玲）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194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生命科学导论（吴敏）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681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农业政策学（孔祥智）</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农业推广学（刘恩财）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普通昆虫学课程教学培训（花保祯）</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b/>
              </w:rPr>
            </w:pPr>
            <w:r>
              <w:rPr>
                <w:rFonts w:hint="eastAsia" w:ascii="宋体" w:hAnsi="宋体" w:cs="宋体"/>
                <w:b/>
                <w:bCs/>
                <w:kern w:val="0"/>
              </w:rPr>
              <w:t>管理学类课程</w:t>
            </w:r>
            <w:r>
              <w:rPr>
                <w:rFonts w:hint="eastAsia" w:ascii="宋体"/>
                <w:b/>
              </w:rPr>
              <w:t>教学培训（75）</w:t>
            </w:r>
          </w:p>
          <w:p>
            <w:pPr>
              <w:ind w:firstLine="420" w:firstLineChars="200"/>
              <w:jc w:val="left"/>
              <w:rPr>
                <w:rFonts w:ascii="宋体"/>
                <w:color w:val="000000"/>
              </w:rPr>
            </w:pPr>
            <w:r>
              <w:rPr>
                <w:rFonts w:hint="eastAsia" w:ascii="宋体" w:hAnsi="宋体" w:cs="宋体"/>
                <w:color w:val="000000"/>
                <w:kern w:val="0"/>
              </w:rPr>
              <w:t>本</w:t>
            </w:r>
            <w:r>
              <w:rPr>
                <w:rFonts w:hint="eastAsia" w:ascii="宋体" w:hAnsi="宋体" w:cs="宋体"/>
                <w:bCs/>
                <w:kern w:val="0"/>
              </w:rPr>
              <w:t>课程群</w:t>
            </w:r>
            <w:r>
              <w:rPr>
                <w:rFonts w:hint="eastAsia" w:ascii="宋体" w:hAnsi="宋体" w:cs="宋体"/>
                <w:color w:val="000000"/>
                <w:kern w:val="0"/>
              </w:rPr>
              <w:t>包括工商管理、会计、市场营销、公共管理、物流、工业工程、电子商务等主要专业的专业基础课、主干课教学培训。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722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社区管理学（孙萍、刘钊）</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733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公共部门危机管理（彭宗超、曹峰）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基础会计（宋献中）</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企业会计学（赵惠芳）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648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会计学基础（陈艳）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650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中级财务会计（张俊民、路国平）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中级财务会计（杨有红）</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922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审计与会计专业教学改革与人才培养专题（时现、饶艳超 、杨政 、张龙平、林志军）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300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高级财务会计（刘峰、杨有红、毛新述）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管理会计（吴大军）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财务分析（张先治）</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财务报表分析（张新民）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会计信息系统（艾文国）</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329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筹资实务（楼土明）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资产评估（刘东辉）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审计学（陈汉文）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管理学（郑文全、李品媛）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项目管理学（戚安邦）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战略管理（陈志军）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管理信息系统（黄丽华）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627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企业战略管理（孟宪忠、谢佩洪）</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652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管理学（邢以群、鲁柏祥）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445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管理沟通学（赵振宇）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370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决策理论与方法（陶长琪）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公司治理（李维安）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372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创业管理（吴昌南、梅小安）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371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运筹学（管理）（梅国平）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383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生产运作管理（马士华）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行政管理学（陈瑞莲）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财务管理学（王化成）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404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公共关系（陈先红）</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组织行为学（段万春）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人力资源管理（廖建桥）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340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战略人力资源管理（王建民）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171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人力资源开发与管理（章海鸥）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318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薪酬管理（王长城）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职务管理（刘俊振）</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市场营销学（吕一林）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399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营销风险管理（二）（张云起）</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营销风险管理（一）（张云起）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639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行政组织学（祝小宁）</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营销策划（朱美燕）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网络营销实务（方玲玉）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电子商务概论（李琪）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336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电子商务实务（胡华江）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电子金融（陈进）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168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电子商务系统结构与应用（陈德人）</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企业资源规划实践（陈冰）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企业物流管理（黄福华）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411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物流信息技术与应用（刘德军）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现代服装工程管理（冯旭敏、温平则）</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457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导游实务（邓德智）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前厅运行与管理（吴玲）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238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旅游学概论（马勇）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化工企业管理实务（梁清山）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现代物流管理（李严锋、冉文学等）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678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物流学（邬跃、张旭凤等）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物流管理（甘筱青、朱道立）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684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物流系统工程（王长琼）</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物流与供应链管理（霍佳震、邱灿华）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374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信息资源共享（程焕文、潘燕桃）</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市场调查与预测（王德章、周丹）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269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工商管理专业建设与创新人才培养（王化成、邹统钎）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354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工商管理类专业教学与科研（郑文全、尤建新、汤定娜等）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567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案例教学法在工商管理专业教学中的应用（王化成、王建民、潘立生等）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353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工商管理类专业创新人才培养（朱国玮、朱武祥、戈维莉等）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人力资源管理专业课程建设与教学辅导（廖建桥、王建民、王长城等）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行政管理专业课程建设与教学辅导（陈瑞莲、陈先红、胡元德等）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电子商务专业课程建设与教学辅导（李琪、冯博琴、陈德人等）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568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会计学专业课程建设与教学辅导（杨有红、刘峰、陈汉文等）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信息资源建设（肖希明）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市场营销学专业教学与创新人才培养（汤定娜、张云起、蒋晶）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基础会计（沃健）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标准化基础（李丹青、顾兴全、胡玉华）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会计教学与财税改革（盖地、艾文国、赵合喜、潘立生）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color w:val="000000"/>
                <w:kern w:val="0"/>
              </w:rPr>
            </w:pPr>
            <w:r>
              <w:rPr>
                <w:rFonts w:hint="eastAsia" w:ascii="宋体" w:hAnsi="宋体" w:cs="宋体"/>
                <w:b/>
                <w:bCs/>
                <w:color w:val="000000"/>
                <w:kern w:val="0"/>
              </w:rPr>
              <w:t>体育学类、艺术学类课程教学培训（29）</w:t>
            </w:r>
          </w:p>
          <w:p>
            <w:pPr>
              <w:ind w:firstLine="420" w:firstLineChars="200"/>
              <w:jc w:val="left"/>
              <w:rPr>
                <w:rFonts w:ascii="宋体"/>
                <w:color w:val="000000"/>
              </w:rPr>
            </w:pPr>
            <w:r>
              <w:rPr>
                <w:rFonts w:hint="eastAsia" w:ascii="宋体" w:hAnsi="宋体" w:cs="宋体"/>
                <w:bCs/>
                <w:kern w:val="0"/>
              </w:rPr>
              <w:t>体育学类课程群包括大学体育、体育与健康、运动心理学等，艺术类课程群包括设计概论、美术、音乐、摄影、书法、动画等课程教学培训，着重突出艺术与体育类课程的教育教学理念与方法。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742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大学体育教学与科研（郝光安、谢燕歌）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大学体育（邢登江）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体育与健康（毛振明）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260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大学体育（张威）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军事理论（蔡仁照、李成安）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运动生理学（刘洵）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196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运动心理学（孙延林）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设计素描（周至禹）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6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工业设计专业能力提升（一）</w:t>
            </w:r>
            <w:r>
              <w:rPr>
                <w:rFonts w:ascii="仿宋_GB2312" w:eastAsia="仿宋_GB2312"/>
              </w:rPr>
              <w:t>——</w:t>
            </w:r>
            <w:r>
              <w:rPr>
                <w:rFonts w:hint="eastAsia" w:ascii="宋体"/>
                <w:color w:val="000000"/>
              </w:rPr>
              <w:t>色彩设计、交通工具造型设计、</w:t>
            </w:r>
            <w:r>
              <w:rPr>
                <w:rFonts w:ascii="宋体"/>
                <w:color w:val="000000"/>
              </w:rPr>
              <w:t>CMF</w:t>
            </w:r>
            <w:r>
              <w:rPr>
                <w:rFonts w:hint="eastAsia" w:ascii="宋体"/>
                <w:color w:val="000000"/>
              </w:rPr>
              <w:t>（苏华、严扬、左恒峰）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760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工业设计专业能力提升（二）</w:t>
            </w:r>
            <w:r>
              <w:rPr>
                <w:rFonts w:ascii="仿宋_GB2312" w:eastAsia="仿宋_GB2312"/>
              </w:rPr>
              <w:t>——</w:t>
            </w:r>
            <w:r>
              <w:rPr>
                <w:rFonts w:hint="eastAsia" w:ascii="宋体"/>
                <w:color w:val="000000"/>
              </w:rPr>
              <w:t>交互设计、服务设计、用户研究与设计实践、产品计划与系统设计（鲁晓波、王国胜、赵超、杨霖）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761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工业设计专业能力提升（三）</w:t>
            </w:r>
            <w:r>
              <w:rPr>
                <w:rFonts w:ascii="仿宋_GB2312" w:eastAsia="仿宋_GB2312"/>
              </w:rPr>
              <w:t>——</w:t>
            </w:r>
            <w:r>
              <w:rPr>
                <w:rFonts w:hint="eastAsia" w:ascii="宋体"/>
                <w:color w:val="000000"/>
              </w:rPr>
              <w:t>设计战略、设计智慧与思维方式（蔡军、马赛、柳冠中）</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工业设计前沿发展与教学策略（何人可、柳冠中）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设计概论（陈汗青、李遊宇）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813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戏剧</w:t>
            </w:r>
            <w:r>
              <w:rPr>
                <w:rFonts w:ascii="宋体"/>
                <w:color w:val="000000"/>
              </w:rPr>
              <w:t>艺术概论（</w:t>
            </w:r>
            <w:r>
              <w:rPr>
                <w:rFonts w:hint="eastAsia" w:ascii="宋体"/>
                <w:color w:val="000000"/>
              </w:rPr>
              <w:t>周安华</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音乐教学论（陈玉丹）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388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西方音乐史（余志刚、周耀群）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图片摄影（胡巍萍）</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中外工艺美术史（张夫也、尚刚）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书写与书法教学与鉴赏（欧阳中石等）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中国美术史论（尹吉男、贺西林、李清泉、曹庆晖）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动画影片制作（屠曙光）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外国美术史论</w:t>
            </w:r>
            <w:r>
              <w:rPr>
                <w:rFonts w:ascii="宋体"/>
                <w:color w:val="000000"/>
              </w:rPr>
              <w:t>(</w:t>
            </w:r>
            <w:r>
              <w:rPr>
                <w:rFonts w:hint="eastAsia" w:ascii="宋体"/>
                <w:color w:val="000000"/>
              </w:rPr>
              <w:t>李军、张敢、沈语冰、邵亦杨</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动画专业创作与教学（</w:t>
            </w:r>
            <w:r>
              <w:rPr>
                <w:rFonts w:ascii="宋体"/>
                <w:color w:val="000000"/>
              </w:rPr>
              <w:t>Becky Bristow</w:t>
            </w:r>
            <w:r>
              <w:rPr>
                <w:rFonts w:hint="eastAsia" w:ascii="宋体"/>
                <w:color w:val="000000"/>
              </w:rPr>
              <w:t>、李杰）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数字媒体艺术专业建设与教学（肖永亮）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艺术美学课程教学培训（黎荔）</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961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摄影知识与摄影技巧（梁君健）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艺术概论（王一川）</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949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#美术学类课程教学培训（支林、赵勤、肖飞、寇焱、冯艺）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#民俗学类课程教学培训（高丙中、钟俊坤、江帆、刘铁梁、林晓平、万建中）</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应用型院校教学科研能力提升（42）</w:t>
            </w:r>
          </w:p>
          <w:p>
            <w:pPr>
              <w:ind w:firstLine="420" w:firstLineChars="200"/>
              <w:jc w:val="left"/>
              <w:rPr>
                <w:rFonts w:ascii="宋体"/>
                <w:color w:val="000000"/>
              </w:rPr>
            </w:pPr>
            <w:r>
              <w:rPr>
                <w:rFonts w:hint="eastAsia" w:ascii="宋体" w:hAnsi="宋体" w:cs="宋体"/>
                <w:color w:val="000000"/>
                <w:kern w:val="0"/>
              </w:rPr>
              <w:t>本</w:t>
            </w:r>
            <w:r>
              <w:rPr>
                <w:rFonts w:hint="eastAsia" w:ascii="宋体" w:hAnsi="宋体" w:cs="宋体"/>
                <w:bCs/>
                <w:kern w:val="0"/>
              </w:rPr>
              <w:t>课程群</w:t>
            </w:r>
            <w:r>
              <w:rPr>
                <w:rFonts w:hint="eastAsia"/>
                <w:color w:val="000000"/>
              </w:rPr>
              <w:t>包括应用型院校教学改革的探索与教育理念的国际视野，应用型人才培养的教学模式创新与课程建设，教学管理及管理者培训，教师教学能力与科研能力提升以及精品课程建设实例等内容。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应用型院校教学改革的探索与教育理念的国际视野（托马斯</w:t>
            </w:r>
            <w:r>
              <w:rPr>
                <w:rFonts w:ascii="宋体"/>
                <w:color w:val="000000"/>
              </w:rPr>
              <w:t>•</w:t>
            </w:r>
            <w:r>
              <w:rPr>
                <w:rFonts w:hint="eastAsia" w:ascii="宋体"/>
                <w:color w:val="000000"/>
              </w:rPr>
              <w:t>胡格、孟庆国、夏建国）</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741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应用型本科院校人才培养与教学改革实践（介晓磊、李东亚、顾永安）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618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应用型院校教学改革与教学方法（戴士弘）</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469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应用型人才培养的教学模式创新与教学方法改革（甘德安、朱现平）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420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应用型院校教学管理工作与创新（余祖光、吴全全、裴纯礼）</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845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课程、教室、教师:应用型人才培养教学模式改革三大要素（甘德安）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应用型院校师资培训管理者能力提升（郭建如、吴全全、孙刚、伍新春）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190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应用型院校课程建设与实践（姚文兵、叶庆、刘彩琴等）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837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rPr>
              <w:t>职业教育课程开发与资源建设（姜大源、刘文广）</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498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高等职业教育的教学方法改革与科研创新（陈衍、戴士弘）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795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职业教育教师专业化发展与教师能力标准的国际视野（徐国庆、赵志群）</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701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中职高技能人才培养的政策、路径与专业建设（宋春林等）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693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职业教育教学研究与论文表达（陈衍、陈东等）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750</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color w:val="000000"/>
              </w:rPr>
            </w:pPr>
            <w:r>
              <w:rPr>
                <w:rFonts w:hint="eastAsia" w:ascii="宋体"/>
                <w:color w:val="000000"/>
              </w:rPr>
              <w:t>中等职业教育学校校长领导力提升（米靖、吴家礼等）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经济社会发展与高等职业教育的探索与实践（张青、李国桢等）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779</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color w:val="000000"/>
              </w:rPr>
            </w:pPr>
            <w:r>
              <w:rPr>
                <w:rFonts w:hint="eastAsia" w:ascii="宋体"/>
              </w:rPr>
              <w:t>养老服务专业系列——养老服务政策与养老专业人才培养（刘志鹏等）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789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养老服务专业系列</w:t>
            </w:r>
            <w:r>
              <w:rPr>
                <w:rFonts w:hint="eastAsia" w:ascii="宋体"/>
              </w:rPr>
              <w:t>——</w:t>
            </w:r>
            <w:r>
              <w:rPr>
                <w:rFonts w:hint="eastAsia" w:ascii="宋体"/>
                <w:color w:val="000000"/>
              </w:rPr>
              <w:t>居家照护（孙孝芹）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772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养老服务专业系列——养老礼仪与沟通技能（张晓彤）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783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养老服务专业系列——内科与外科疾病照护（邵越英、常红）</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786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养老服务专业系列——基础照护（徐国英）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785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养老服务专业系列——安全照护与健康管理（赵凤琴等）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504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应用型院校医药卫生类专业教学改革与课程建设（高凤兰、罗跃娥、胡颂恩等）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566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电子信息类专业规范与课程改革（鲍洁、桑林）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495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电子商务及物流专业教学改革与课程建设（赵志群、薛威、宋文官）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494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制造类课程改革及资源建设（宋放之、滕宏春）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422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会计专业教学改革与实践（杨有红、高翠莲、孙万军等）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应用型院校高等数学课程与教学（侯风波）</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184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会计综合实训（董京原）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应用型院校公共英语教学改革与实践（郑刚强等）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421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应用型院校公共英语教学与科研（王立非、杨永林、邹为诚等）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659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应用型院校管理学课程教学（单凤儒）</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677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应用型院校电子商务概论课程教学（宋文官、孟晔等）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外贸单证操作（章安平）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660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应用型院校电路基础课程教学（赵会军、王和平）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636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应用型院校数字电子技术课程教学（王连英）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844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应用型院校机械设计与应用课程教学（万志坚）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应用型院校“双师型”培训（理论教学）（周华丽、顾永安、刘文广）</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应用型院校“双师型”培训（讨论教学）（周华丽、顾永安、刘文广）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1016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工匠精神视野下的应用型院校实训室建设（刘永福、梁裕等）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971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应用型院校专业带头人与骨干教师专项培训（孙诚等）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978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应用型院校“双师型”师资培训——产教融合背景下的课程设计（</w:t>
            </w:r>
            <w:r>
              <w:rPr>
                <w:rFonts w:ascii="宋体" w:hAnsi="宋体"/>
              </w:rPr>
              <w:t>林均烨</w:t>
            </w:r>
            <w:r>
              <w:rPr>
                <w:rFonts w:hint="eastAsia" w:ascii="宋体" w:hAnsi="宋体"/>
              </w:rPr>
              <w:t>、</w:t>
            </w:r>
            <w:r>
              <w:rPr>
                <w:rFonts w:hint="eastAsia" w:ascii="宋体"/>
                <w:color w:val="000000"/>
              </w:rPr>
              <w:t>薛威、张国庆）</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#应用型院校青年教师教学发展（甘德安</w:t>
            </w:r>
            <w:r>
              <w:rPr>
                <w:rFonts w:ascii="宋体"/>
                <w:color w:val="000000"/>
              </w:rPr>
              <w:t>、焦建利</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kern w:val="0"/>
              </w:rPr>
            </w:pPr>
            <w:r>
              <w:rPr>
                <w:rFonts w:hint="eastAsia" w:ascii="宋体" w:hAnsi="宋体" w:cs="宋体"/>
                <w:b/>
                <w:kern w:val="0"/>
              </w:rPr>
              <w:t>师德师风建设（8）</w:t>
            </w:r>
          </w:p>
          <w:p>
            <w:pPr>
              <w:widowControl/>
              <w:ind w:firstLine="420" w:firstLineChars="200"/>
              <w:jc w:val="left"/>
              <w:rPr>
                <w:rFonts w:ascii="宋体" w:hAnsi="宋体" w:cs="宋体"/>
                <w:color w:val="000000"/>
                <w:kern w:val="0"/>
              </w:rPr>
            </w:pPr>
            <w:r>
              <w:rPr>
                <w:rFonts w:hint="eastAsia" w:ascii="宋体" w:hAnsi="宋体" w:cs="宋体"/>
                <w:color w:val="000000"/>
                <w:kern w:val="0"/>
              </w:rPr>
              <w:t>本</w:t>
            </w:r>
            <w:r>
              <w:rPr>
                <w:rFonts w:hint="eastAsia"/>
                <w:color w:val="000000"/>
              </w:rPr>
              <w:t>课程群积极引导广大高校教师做有理想信念、有道德情操、有扎实学识、有仁爱之心的党和人民满意的“四有好老师”。</w:t>
            </w:r>
            <w:r>
              <w:rPr>
                <w:rFonts w:hint="eastAsia" w:ascii="宋体" w:hAnsi="宋体" w:cs="宋体"/>
                <w:color w:val="000000"/>
                <w:kern w:val="0"/>
              </w:rPr>
              <w:t>内容包含有：高校教师职业道德修养、听林崇德先生讲师德、从知识的传授者到生命的点燃者等。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704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kern w:val="0"/>
              </w:rPr>
            </w:pPr>
            <w:r>
              <w:rPr>
                <w:rFonts w:hint="eastAsia" w:ascii="宋体"/>
                <w:color w:val="000000"/>
              </w:rPr>
              <w:t>听林崇德先生讲师德（林崇德、辛自强、朱月龙、颜静兰）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359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kern w:val="0"/>
              </w:rPr>
            </w:pPr>
            <w:r>
              <w:rPr>
                <w:rFonts w:hint="eastAsia" w:ascii="宋体"/>
                <w:color w:val="000000"/>
              </w:rPr>
              <w:t>高校教师职业道德修养（吴文虎、冯博琴、南国农等）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449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kern w:val="0"/>
              </w:rPr>
            </w:pPr>
            <w:r>
              <w:rPr>
                <w:rFonts w:hint="eastAsia" w:ascii="宋体"/>
                <w:color w:val="000000"/>
              </w:rPr>
              <w:t>高校教师师德素养与专业发展（班华、崔景贵、符惠明等）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488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kern w:val="0"/>
              </w:rPr>
            </w:pPr>
            <w:r>
              <w:rPr>
                <w:rFonts w:hint="eastAsia" w:ascii="宋体"/>
                <w:color w:val="000000"/>
              </w:rPr>
              <w:t>高校青年教师师德修养（张慕葏、马知恩、冯博琴等）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kern w:val="0"/>
              </w:rPr>
            </w:pPr>
            <w:r>
              <w:rPr>
                <w:rFonts w:hint="eastAsia" w:ascii="宋体"/>
                <w:color w:val="000000"/>
              </w:rPr>
              <w:t>教师：从知识的传授者到生命的点燃者（甘德安、马知恩、郑曙光）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教师素养与形象管理（张奇伟、刘庆龙等）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606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教学相长 为人师表——教师的修养及礼仪（张奇伟、王汉杰、徐莉）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hAnsi="宋体" w:cs="宋体"/>
                <w:color w:val="000000"/>
                <w:kern w:val="0"/>
              </w:rPr>
              <w:t>999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olor w:val="000000"/>
                <w:sz w:val="22"/>
              </w:rPr>
              <w:t>高校教师职业成长与师德修养</w:t>
            </w:r>
            <w:r>
              <w:rPr>
                <w:rFonts w:hint="eastAsia" w:ascii="宋体" w:hAnsi="宋体" w:cs="宋体"/>
                <w:color w:val="000000"/>
                <w:kern w:val="0"/>
              </w:rPr>
              <w:t>（甘德安、刘平青、朱月龙）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kern w:val="0"/>
              </w:rPr>
            </w:pPr>
            <w:r>
              <w:rPr>
                <w:rFonts w:hint="eastAsia" w:ascii="宋体" w:hAnsi="宋体" w:cs="宋体"/>
                <w:b/>
                <w:kern w:val="0"/>
              </w:rPr>
              <w:t>创新创业教育（18）</w:t>
            </w:r>
          </w:p>
          <w:p>
            <w:pPr>
              <w:widowControl/>
              <w:ind w:firstLine="420" w:firstLineChars="200"/>
              <w:jc w:val="left"/>
              <w:rPr>
                <w:rFonts w:ascii="宋体" w:hAnsi="宋体" w:cs="宋体"/>
                <w:b/>
                <w:kern w:val="0"/>
              </w:rPr>
            </w:pPr>
            <w:r>
              <w:rPr>
                <w:rFonts w:hint="eastAsia" w:ascii="宋体" w:hAnsi="宋体" w:cs="宋体"/>
                <w:color w:val="000000"/>
                <w:kern w:val="0"/>
              </w:rPr>
              <w:t>本</w:t>
            </w:r>
            <w:r>
              <w:rPr>
                <w:rFonts w:hint="eastAsia"/>
                <w:color w:val="000000"/>
              </w:rPr>
              <w:t>课程群</w:t>
            </w:r>
            <w:r>
              <w:rPr>
                <w:rFonts w:hint="eastAsia" w:cs="Times New Roman"/>
              </w:rPr>
              <w:t>包含创新创业人才培养模式，高校创新创业教育的课程开发与实践，创业管理，创新素质培养的基本原理、策略与方法，互联网+创新创业教学实践等。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801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高校教师创新创业课程教育能力提升（冯林、王艳茹）</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rPr>
            </w:pPr>
            <w:r>
              <w:rPr>
                <w:rFonts w:hint="eastAsia" w:ascii="宋体"/>
              </w:rPr>
              <w:t>811</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rPr>
            </w:pPr>
            <w:r>
              <w:rPr>
                <w:rFonts w:hint="eastAsia" w:ascii="宋体"/>
              </w:rPr>
              <w:t>高校创新创业教育的课程开发与实践（林均烨、刘彦军）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390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高校创新创业教育（董青春、黄兆信、郑友取）</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rPr>
            </w:pPr>
            <w:r>
              <w:rPr>
                <w:rFonts w:hint="eastAsia" w:ascii="宋体"/>
              </w:rPr>
              <w:t>432</w:t>
            </w:r>
          </w:p>
        </w:tc>
        <w:tc>
          <w:tcPr>
            <w:tcW w:w="41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rPr>
            </w:pPr>
            <w:r>
              <w:rPr>
                <w:rFonts w:hint="eastAsia" w:ascii="宋体" w:hAnsi="宋体" w:cs="宋体"/>
                <w:kern w:val="0"/>
              </w:rPr>
              <w:t>大学生创造性思维培育与创新人才培养（张慕葏、冯林、宋宝萍、庞维国）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879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ighlight w:val="yellow"/>
              </w:rPr>
            </w:pPr>
            <w:r>
              <w:rPr>
                <w:rFonts w:hint="eastAsia" w:ascii="宋体"/>
              </w:rPr>
              <w:t>创新人才培养的探索与实践（宋乃庆、张伟良等）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603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大学生思维训练与创新能力培养（冯林、宋宝萍、甘德安、宋峰）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372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ascii="宋体"/>
              </w:rPr>
              <w:t>创业管理（吴昌南、梅小安）</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rPr>
            </w:pPr>
            <w:r>
              <w:rPr>
                <w:rFonts w:hint="eastAsia" w:ascii="宋体"/>
              </w:rPr>
              <w:t>472</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rPr>
            </w:pPr>
            <w:r>
              <w:rPr>
                <w:rFonts w:hint="eastAsia" w:ascii="宋体" w:hAnsi="宋体" w:cs="宋体"/>
                <w:kern w:val="0"/>
              </w:rPr>
              <w:t>大学生创业基础的教育教学（梅强、吴晓义、王建平、刘帆）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364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高校教学改革与创新人才培养（李克东、马知恩等）</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rPr>
            </w:pPr>
            <w:r>
              <w:rPr>
                <w:rFonts w:hint="eastAsia" w:ascii="宋体" w:hAnsi="宋体" w:cs="宋体"/>
                <w:kern w:val="0"/>
              </w:rPr>
              <w:t>939</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u w:val="wavyHeavy"/>
              </w:rPr>
            </w:pPr>
            <w:r>
              <w:rPr>
                <w:rFonts w:hint="eastAsia" w:ascii="宋体"/>
              </w:rPr>
              <w:t>创新创业基础课程的设计理念和教学方法（孙洪义、马旭飞）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952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创新素质培养的基本原理、策略与方法（上）（李静等）</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rPr>
            </w:pPr>
            <w:r>
              <w:rPr>
                <w:rFonts w:hint="eastAsia" w:ascii="宋体" w:hAnsi="宋体" w:cs="宋体"/>
                <w:kern w:val="0"/>
              </w:rPr>
              <w:t>955</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u w:val="wavyHeavy"/>
              </w:rPr>
            </w:pPr>
            <w:r>
              <w:rPr>
                <w:rFonts w:hint="eastAsia" w:ascii="宋体"/>
              </w:rPr>
              <w:t>创新素质培养的基本原理、策略与方法（中）（李静等）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956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创新素质培养的基本原理、策略与方法（下）（李静等）</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rPr>
            </w:pPr>
            <w:r>
              <w:rPr>
                <w:rFonts w:hint="eastAsia" w:ascii="宋体" w:hAnsi="宋体" w:cs="宋体"/>
                <w:kern w:val="0"/>
              </w:rPr>
              <w:t>960</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rPr>
            </w:pPr>
            <w:r>
              <w:rPr>
                <w:rFonts w:hint="eastAsia" w:ascii="宋体" w:hAnsi="宋体" w:cs="宋体"/>
                <w:kern w:val="0"/>
              </w:rPr>
              <w:t>互联网+创新创业教育的教学实践与案例</w:t>
            </w:r>
          </w:p>
          <w:p>
            <w:pPr>
              <w:widowControl/>
              <w:spacing w:line="360" w:lineRule="auto"/>
              <w:jc w:val="left"/>
              <w:rPr>
                <w:rFonts w:ascii="宋体" w:hAnsi="宋体" w:cs="宋体"/>
                <w:kern w:val="0"/>
              </w:rPr>
            </w:pPr>
            <w:r>
              <w:rPr>
                <w:rFonts w:hint="eastAsia" w:ascii="宋体" w:hAnsi="宋体" w:cs="宋体"/>
                <w:kern w:val="0"/>
              </w:rPr>
              <w:t>（雷宏振等）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995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创新创业人才培养模式及课程教学理念、方法（梅强 、孙洪義）</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rPr>
            </w:pPr>
            <w:r>
              <w:rPr>
                <w:rFonts w:hint="eastAsia" w:ascii="宋体" w:hAnsi="宋体" w:cs="宋体"/>
                <w:kern w:val="0"/>
              </w:rPr>
              <w:t>951</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rPr>
            </w:pPr>
            <w:r>
              <w:rPr>
                <w:rFonts w:hint="eastAsia" w:ascii="宋体" w:hAnsi="宋体" w:cs="宋体"/>
                <w:kern w:val="0"/>
              </w:rPr>
              <w:t>高校创新创业教育课程建设与教学(王占仁、任荣伟、顾永安等)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1091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#创业教育与专业教育的融合教学（朱燕空</w:t>
            </w:r>
            <w:r>
              <w:rPr>
                <w:rFonts w:ascii="宋体"/>
              </w:rPr>
              <w:t>等</w:t>
            </w:r>
            <w:r>
              <w:rPr>
                <w:rFonts w:hint="eastAsia" w:ascii="宋体"/>
              </w:rPr>
              <w:t>）</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rPr>
            </w:pPr>
            <w:r>
              <w:rPr>
                <w:rFonts w:hint="eastAsia" w:ascii="宋体" w:hAnsi="宋体" w:cs="宋体"/>
                <w:kern w:val="0"/>
              </w:rPr>
              <w:t>1093</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rPr>
            </w:pPr>
            <w:r>
              <w:rPr>
                <w:rFonts w:hint="eastAsia" w:ascii="宋体" w:hAnsi="宋体" w:cs="宋体"/>
                <w:kern w:val="0"/>
              </w:rPr>
              <w:t>#创新创业教育实践教学模式的创新与实践（薛凡</w:t>
            </w:r>
            <w:r>
              <w:rPr>
                <w:rFonts w:ascii="宋体" w:hAnsi="宋体" w:cs="宋体"/>
                <w:kern w:val="0"/>
              </w:rPr>
              <w:t>、施永川</w:t>
            </w:r>
            <w:r>
              <w:rPr>
                <w:rFonts w:hint="eastAsia"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kern w:val="0"/>
              </w:rPr>
            </w:pPr>
            <w:r>
              <w:rPr>
                <w:rFonts w:hint="eastAsia" w:ascii="宋体" w:hAnsi="宋体" w:cs="宋体"/>
                <w:b/>
                <w:bCs/>
                <w:kern w:val="0"/>
              </w:rPr>
              <w:t>教师信息技术能力提升（46）</w:t>
            </w:r>
          </w:p>
          <w:p>
            <w:pPr>
              <w:widowControl/>
              <w:ind w:firstLine="420" w:firstLineChars="200"/>
              <w:jc w:val="left"/>
              <w:rPr>
                <w:rFonts w:ascii="宋体" w:hAnsi="宋体" w:cs="宋体"/>
                <w:kern w:val="0"/>
              </w:rPr>
            </w:pPr>
            <w:r>
              <w:rPr>
                <w:rFonts w:hint="eastAsia" w:ascii="宋体" w:hAnsi="宋体" w:cs="宋体"/>
                <w:color w:val="000000"/>
                <w:kern w:val="0"/>
              </w:rPr>
              <w:t>本课程群包括信息时代教育观念与理论提升培训，信息技术应用能力提升培训，数字资源建设能力提升培训，信息化教学方式方法提升培训，信息化教学管理能力提升培训等。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598</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数字化教学资源建设与信息化教学（李志国、罗蓉）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291</w:t>
            </w:r>
          </w:p>
        </w:tc>
        <w:tc>
          <w:tcPr>
            <w:tcW w:w="411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rPr>
            </w:pPr>
            <w:r>
              <w:rPr>
                <w:rFonts w:hint="eastAsia" w:ascii="宋体" w:hAnsi="宋体"/>
                <w:color w:val="000000"/>
              </w:rPr>
              <w:t>远程教育原理与技术（黄荣怀）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461</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在线开放课程的建设与应用（李志民、汪琼、焦建利）</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366</w:t>
            </w:r>
          </w:p>
        </w:tc>
        <w:tc>
          <w:tcPr>
            <w:tcW w:w="4119"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color w:val="000000"/>
              </w:rPr>
            </w:pPr>
            <w:r>
              <w:rPr>
                <w:rFonts w:hint="eastAsia" w:ascii="宋体" w:hAnsi="宋体"/>
                <w:color w:val="000000"/>
              </w:rPr>
              <w:t>信息化教学理念与方法（道焰、王竹立、茅育青等）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428</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信息技术与高校课程教学深度融合（王珠珠、李克东、谢幼如）</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290</w:t>
            </w:r>
          </w:p>
        </w:tc>
        <w:tc>
          <w:tcPr>
            <w:tcW w:w="411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rPr>
            </w:pPr>
            <w:r>
              <w:rPr>
                <w:rFonts w:hint="eastAsia" w:ascii="宋体" w:hAnsi="宋体"/>
                <w:color w:val="000000"/>
              </w:rPr>
              <w:t>信息技术与课程整合（刘清堂、赵呈领）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875</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rPr>
              <w:t>基于信息化的教育体系与创新（王立群、张久珍、陈琳）</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color w:val="000000"/>
              </w:rPr>
              <w:t>933</w:t>
            </w:r>
          </w:p>
        </w:tc>
        <w:tc>
          <w:tcPr>
            <w:tcW w:w="4119" w:type="dxa"/>
            <w:tcBorders>
              <w:top w:val="single" w:color="auto" w:sz="4" w:space="0"/>
              <w:left w:val="single" w:color="auto" w:sz="4" w:space="0"/>
              <w:bottom w:val="single" w:color="auto" w:sz="4" w:space="0"/>
              <w:right w:val="single" w:color="auto" w:sz="4" w:space="0"/>
            </w:tcBorders>
            <w:vAlign w:val="bottom"/>
          </w:tcPr>
          <w:p>
            <w:pPr>
              <w:rPr>
                <w:rFonts w:ascii="宋体" w:hAnsi="宋体"/>
                <w:u w:val="wavyHeavy"/>
              </w:rPr>
            </w:pPr>
            <w:r>
              <w:rPr>
                <w:rFonts w:hint="eastAsia" w:ascii="宋体" w:hAnsi="宋体"/>
                <w:color w:val="000000"/>
              </w:rPr>
              <w:t>“互联网+”时代的微课在高校课堂教学中的应用探索与实践（傅钢善、郭峰萍、王刚、黄宗英、吴福喜、赵超）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990</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移动互联网时代课堂教学创新与实践（王竹立、翁恺等）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963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高校优秀微课设计制作与应用案例分享（顾沛、师雪霖）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747</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MOOC教学影片制作方法与技巧（胡东雁）</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643</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MOOC理论与实战（王胜清）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406</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高校教师多媒体课件制作技能提升（裴纯礼）</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601</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视频课程与多媒体课件制作（汪青云、揭安全）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946</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color w:val="000000"/>
              </w:rPr>
              <w:t>慕课制作之课程设计（徐明星、师雪霖、梁君健等）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586</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微课的设计、开发与应用（汪琼、焦建利、魏民）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242</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多媒体技术在高校教学中的应用（茅育青、夏洪文）</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263</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数字化教学方案设计与实施（道焰、王竹立）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367</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教育技术辅助教学的方法及案例（焦建利、谢幼如、赵建华等）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732</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信息检索与利用能力提升（葛敬民）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139</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现代教育技术在高校教学中的应用（何克抗、李克东、谢幼如等）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925</w:t>
            </w:r>
          </w:p>
        </w:tc>
        <w:tc>
          <w:tcPr>
            <w:tcW w:w="4119"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u w:val="wavyHeavy"/>
              </w:rPr>
            </w:pPr>
            <w:r>
              <w:rPr>
                <w:rFonts w:hint="eastAsia" w:ascii="宋体" w:hAnsi="宋体"/>
                <w:color w:val="000000"/>
              </w:rPr>
              <w:t>混合式教学实践及案例分析（焦建利、王自强、周红春）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967</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r>
              <w:rPr>
                <w:rFonts w:hint="eastAsia" w:ascii="宋体" w:hAnsi="宋体"/>
                <w:color w:val="000000"/>
              </w:rPr>
              <w:t>在线课程建设与微课设计、制作（陈明选、刘万辉）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972</w:t>
            </w:r>
          </w:p>
        </w:tc>
        <w:tc>
          <w:tcPr>
            <w:tcW w:w="4119" w:type="dxa"/>
            <w:tcBorders>
              <w:top w:val="single" w:color="auto" w:sz="4" w:space="0"/>
              <w:left w:val="single" w:color="auto" w:sz="4" w:space="0"/>
              <w:bottom w:val="single" w:color="auto" w:sz="4" w:space="0"/>
              <w:right w:val="single" w:color="auto" w:sz="4" w:space="0"/>
            </w:tcBorders>
            <w:vAlign w:val="bottom"/>
          </w:tcPr>
          <w:p>
            <w:pPr>
              <w:rPr>
                <w:rFonts w:ascii="宋体" w:hAnsi="宋体"/>
                <w:color w:val="000000"/>
              </w:rPr>
            </w:pPr>
            <w:r>
              <w:rPr>
                <w:rFonts w:hint="eastAsia" w:ascii="宋体" w:hAnsi="宋体"/>
                <w:color w:val="000000"/>
              </w:rPr>
              <w:t>混合式教学模式理论与实践（文）（焦建利、王帅国、杨芳、陈江）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973</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r>
              <w:rPr>
                <w:rFonts w:hint="eastAsia" w:ascii="宋体" w:hAnsi="宋体"/>
                <w:color w:val="000000"/>
              </w:rPr>
              <w:t>混合式教学模式理论与实践（理）（焦建利、王帅国、于歆杰、丁文霞）</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977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虚拟现实与未来教学（周明全、文钧雷等）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708</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翻转课堂的探索与实践（蔡宝来）</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576</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慕课的理念与实践探索（张剑平、李威仪、于歆杰）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799</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慕课建设与教学应用探索--以《电路原理》慕课为例（</w:t>
            </w:r>
            <w:r>
              <w:rPr>
                <w:rFonts w:hint="eastAsia"/>
                <w:color w:val="000000"/>
              </w:rPr>
              <w:t>于歆杰、朱桂萍、王自强、康琳、张强、陈燕秀）</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365</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教师信息素养与技术促进教学创新（谢幼如、南国农、夏洪文等）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827</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“互联网+”时代高校教师信息化教学能力提升（李克东、谢幼如、解月光、柯清超） </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727</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信息技术在课堂教学中的适切性应用策略（郑燕林、刘红云）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663</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大数据的应用、挑战与应对策略（谢邦昌、朱建平）</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438</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网络环境下的学习变革及教学适应（焦建利）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信息化环境下的教学设计（文科）（李志民、焦建利、杨开城）</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rPr>
            </w:pPr>
            <w:r>
              <w:rPr>
                <w:rFonts w:hint="eastAsia" w:ascii="宋体"/>
                <w:color w:val="000000"/>
              </w:rPr>
              <w:t>304</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r>
              <w:rPr>
                <w:rFonts w:hint="eastAsia" w:ascii="宋体"/>
                <w:color w:val="000000"/>
              </w:rPr>
              <w:t>信息化环境下的教学设计（理工）（李志民、李元杰、钟晓流等）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高校教师的新媒体素养——以思政课教师为例（冯培、刘军、李林英、王立群）</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943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翻转课堂与慕课教学——教育的变革（陈江、焦建利、于歆杰、汪晓东）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color w:val="000000"/>
                <w:kern w:val="0"/>
              </w:rPr>
              <w:t>1012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olor w:val="000000"/>
              </w:rPr>
              <w:t>以学生为中心的在线课程设计及教学应用：新成果、新趋势</w:t>
            </w:r>
            <w:r>
              <w:rPr>
                <w:rFonts w:hint="eastAsia" w:ascii="宋体" w:hAnsi="宋体" w:cs="宋体"/>
                <w:color w:val="000000"/>
                <w:kern w:val="0"/>
              </w:rPr>
              <w:t>（汪琼、翁恺、邢以群、潘迎春）</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color w:val="000000"/>
                <w:kern w:val="0"/>
              </w:rPr>
              <w:t>1011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color w:val="000000"/>
                <w:kern w:val="0"/>
              </w:rPr>
              <w:t>VR技术在教育教学中的创新应用（周明全、李小平、文钧雷、郄晓烨）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color w:val="000000"/>
                <w:kern w:val="0"/>
              </w:rPr>
              <w:t>1015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color w:val="000000"/>
                <w:kern w:val="0"/>
              </w:rPr>
              <w:t>智慧课堂教学模式与实践（傅刚善、何聚厚）</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color w:val="000000"/>
                <w:kern w:val="0"/>
              </w:rPr>
              <w:t>1017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color w:val="000000"/>
                <w:kern w:val="0"/>
              </w:rPr>
              <w:t>未来课堂：混合式教学课堂的设计与实现（余建波等）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1058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#信息时代的学与教（桑新民</w:t>
            </w:r>
            <w:r>
              <w:rPr>
                <w:rFonts w:ascii="宋体" w:hAnsi="宋体" w:cs="宋体"/>
                <w:color w:val="000000"/>
                <w:kern w:val="0"/>
              </w:rPr>
              <w:t>、</w:t>
            </w:r>
            <w:r>
              <w:rPr>
                <w:rFonts w:hint="eastAsia" w:ascii="宋体" w:hAnsi="宋体" w:cs="宋体"/>
                <w:color w:val="000000"/>
                <w:kern w:val="0"/>
              </w:rPr>
              <w:t>于歆杰）</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hint="eastAsia" w:ascii="宋体" w:hAnsi="宋体" w:cs="宋体"/>
                <w:color w:val="000000"/>
                <w:kern w:val="0"/>
              </w:rPr>
              <w:t>1086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#大数据指导下的教学变革——数据挖掘与教学诊断（谢作栩、</w:t>
            </w:r>
            <w:r>
              <w:rPr>
                <w:rFonts w:ascii="宋体" w:hAnsi="宋体" w:cs="宋体"/>
                <w:color w:val="000000"/>
                <w:kern w:val="0"/>
              </w:rPr>
              <w:t>吴永和</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#为未来而教：数字原住民时代的教育新思维和新方法（叶丙成</w:t>
            </w:r>
            <w:r>
              <w:rPr>
                <w:rFonts w:ascii="宋体" w:hAnsi="宋体" w:cs="宋体"/>
                <w:color w:val="000000"/>
                <w:kern w:val="0"/>
              </w:rPr>
              <w:t>等</w:t>
            </w:r>
            <w:r>
              <w:rPr>
                <w:rFonts w:hint="eastAsia" w:ascii="宋体" w:hAnsi="宋体" w:cs="宋体"/>
                <w:color w:val="000000"/>
                <w:kern w:val="0"/>
              </w:rPr>
              <w:t>）</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hint="eastAsia" w:ascii="宋体" w:hAnsi="宋体" w:cs="宋体"/>
                <w:color w:val="000000"/>
                <w:kern w:val="0"/>
              </w:rPr>
              <w:t>1098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#微课与慕课理念、设计与制作（汪晓东</w:t>
            </w:r>
            <w:r>
              <w:rPr>
                <w:rFonts w:ascii="宋体" w:hAnsi="宋体" w:cs="宋体"/>
                <w:color w:val="000000"/>
                <w:kern w:val="0"/>
              </w:rPr>
              <w:t>、刘文广</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kern w:val="0"/>
              </w:rPr>
            </w:pPr>
            <w:r>
              <w:rPr>
                <w:rFonts w:hint="eastAsia" w:ascii="宋体" w:hAnsi="宋体" w:cs="宋体"/>
                <w:b/>
                <w:bCs/>
                <w:kern w:val="0"/>
              </w:rPr>
              <w:t>课堂教学方法与教学能力提升（</w:t>
            </w:r>
            <w:r>
              <w:rPr>
                <w:rFonts w:ascii="宋体" w:hAnsi="宋体" w:cs="宋体"/>
                <w:b/>
                <w:bCs/>
                <w:kern w:val="0"/>
              </w:rPr>
              <w:t>7</w:t>
            </w:r>
            <w:r>
              <w:rPr>
                <w:rFonts w:hint="eastAsia" w:ascii="宋体" w:hAnsi="宋体" w:cs="宋体"/>
                <w:b/>
                <w:bCs/>
                <w:kern w:val="0"/>
              </w:rPr>
              <w:t>4）</w:t>
            </w:r>
          </w:p>
          <w:p>
            <w:pPr>
              <w:widowControl/>
              <w:ind w:firstLine="420" w:firstLineChars="200"/>
              <w:jc w:val="left"/>
              <w:rPr>
                <w:rFonts w:ascii="宋体" w:hAnsi="宋体" w:cs="宋体"/>
                <w:b/>
                <w:bCs/>
                <w:kern w:val="0"/>
              </w:rPr>
            </w:pPr>
            <w:r>
              <w:rPr>
                <w:rFonts w:hint="eastAsia" w:ascii="宋体" w:hAnsi="宋体" w:cs="宋体"/>
                <w:color w:val="000000"/>
                <w:kern w:val="0"/>
              </w:rPr>
              <w:t>本</w:t>
            </w:r>
            <w:r>
              <w:rPr>
                <w:rFonts w:hint="eastAsia"/>
                <w:color w:val="000000"/>
              </w:rPr>
              <w:t>课程群</w:t>
            </w:r>
            <w:r>
              <w:rPr>
                <w:rFonts w:hint="eastAsia" w:cs="Times New Roman"/>
              </w:rPr>
              <w:t>通过对课堂教学观念的更新、教学模式的改变、教学技能的提升、教学新方法的探索等内容来推动教师教学能力的发展；通过对课堂教学各个环节和授课流程的解析和讲解，不断细化教师教学策略和方法技巧。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752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课程教学范式转变与教学模式创新（毛洪涛、陆根书）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870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高校教师的用声技巧与课堂语言艺术（吴郁、姚小玲、朱月龙、汤智）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751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大学课堂教学的误区（李芒、朱京曦、郑葳、张志帧）</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848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关于大学课堂教学误区的问答（李芒）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802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大学卓越教学系列——教学设计的技术与艺术（吴能表、白智宏）</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821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大学卓越教学系列——大学教学法最新实践（韩映雄、张学新、吴金闪、廖诗评）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大学卓越教学系列——大学教学法（韩映雄）</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728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参与式教学（陈时见等）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748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基于文化的教与学观念转型（孙建荣、柯晓扬）</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464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大学卓越教学系列——学习心理及其教学实践应用（王铭玉、伍新春、蔺桂瑞）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展现教学魅力和构建高效课堂（文科）（谢利民、孙亚玲、薛克宗）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展现教学魅力和构建高效课堂（理工）（张雁云、张萍、陆根书）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475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大学卓越教学系列——课堂教学的技术与艺术（赵伶俐、李静）</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348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高校教学设计理论与实践（庄秀丽、赵建华、钟晓流等）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高校教学理念、教学方法与实践（理工）（邬大光、黄荣怀等）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高校教学理念、教学方法与实践（文科）（邬大光、姚梅林、潘立生等）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149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高校课堂教学方法的改革与创新（理工）（范钦珊、谌卫军、刘振天等）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148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高校课堂教学方法的改革与创新（文科）（谌卫军、黄建榕、魏钧等）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361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高等教育教学理念创新与提升（傅钢善、彭林、雷庆等）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696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教学创新策略与方法指导（余胜泉、李芒等）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592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青年教师教学方法专题（理工）（龚沛曾、马知恩、李芒等）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591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青年教师教学方法专题（文科）（张征、张红峻、李芒等）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大学课堂教学理论与方法（陈晓端、傅钢善）</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593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课程教学的理论与实践（陈时见、王牧华）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501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高校课堂教学理念与教学方法（张学政、熊永红等）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362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高校教师教学能力与专业素养提升（马知恩、孙亚玲、胡卫平等）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491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青年教师成长系列——高校青年教师素质培养与教学能力提升（李尚志、姚小玲、刘宝存等）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473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职业素养与教师发展系列</w:t>
            </w:r>
            <w:r>
              <w:rPr>
                <w:rFonts w:ascii="宋体" w:hAnsi="宋体"/>
              </w:rPr>
              <w:t>——</w:t>
            </w:r>
            <w:r>
              <w:rPr>
                <w:rFonts w:hint="eastAsia" w:ascii="宋体" w:hAnsi="宋体"/>
              </w:rPr>
              <w:t>青年教师教学能力提升与职业规划（李凤霞、孙亚玲、沈敏荣等）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450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青年教师卓越教学能力的培养与提升（舒华、邹逢兴、石鸥等）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提高青年教师课堂教学能力的有效策略（赵振宇、宋峰、李芒等）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高校教师教学方法与教学技能（孙亚玲、谢春萍、谭顶良等）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667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高校教师必备教学技能与案例研讨（邢红军）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647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能力导向的大学有效课堂教学（余文森、方元山）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409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高校有效教学及实施策略（姚梅林、刘儒德、孙建荣等）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517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有效教学及教学方法指导（丛立新、林杰、刘恩山、姚梅林、张学政）</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502</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FF0000"/>
              </w:rPr>
            </w:pPr>
            <w:r>
              <w:rPr>
                <w:rFonts w:hint="eastAsia"/>
                <w:color w:val="000000"/>
              </w:rPr>
              <w:t>大学课堂教学方法与创新要点（李芒、林杰、赵斌）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635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教学方法与教学艺术（文科）（周游）</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309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高校教师教学艺术（文科）（顾沛、周旺生、李子奈等）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高校教师压力管理与教学技能提升（李伟、邢红军）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高校教师教学艺术（理工）（顾沛、邹逢兴、吴鹿鸣、郑用琏）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381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教与学的理解及应用（李芒、孙建荣、别敦荣）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关注学生，关注课堂（赵丽琴、马万华、李芒等）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精彩课堂</w:t>
            </w:r>
            <w:r>
              <w:rPr>
                <w:rFonts w:ascii="宋体" w:hAnsi="宋体"/>
              </w:rPr>
              <w:t>——</w:t>
            </w:r>
            <w:r>
              <w:rPr>
                <w:rFonts w:hint="eastAsia" w:ascii="宋体" w:hAnsi="宋体"/>
              </w:rPr>
              <w:t>教学名师谈教学（马知恩、李尚志、傅钢善等）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518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营造兴趣课堂，实现魅力教学（赵丽琴、张雁云、盛群力等）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海外高校教学方式与经验借鉴（徐延宇、宋峰、郑海荣）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345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卓越人生</w:t>
            </w:r>
            <w:r>
              <w:rPr>
                <w:rFonts w:ascii="宋体" w:hAnsi="宋体"/>
              </w:rPr>
              <w:t>——</w:t>
            </w:r>
            <w:r>
              <w:rPr>
                <w:rFonts w:hint="eastAsia" w:ascii="宋体" w:hAnsi="宋体"/>
              </w:rPr>
              <w:t>从教之路大家谈（刘尧、李尚志、马知恩等）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360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高校教学质量、效果的评价与提升（刘振天、李瑾瑜、陆根书）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506</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hAnsi="宋体"/>
              </w:rPr>
            </w:pPr>
            <w:r>
              <w:rPr>
                <w:rFonts w:hint="eastAsia" w:ascii="宋体" w:hAnsi="宋体"/>
              </w:rPr>
              <w:t>教学与科研互动：教师教学能力养成（马陆亭、郑曙光等）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898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大学卓越教学系列——如何促进学生学习与科研能力培养（韩映雄 、孙艳红、张学新等）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高校本科课程建设与实践（周杰、汪琼、陆国栋等）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920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以学生为中心的有效教学策略（高益民等）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911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“互联网+”课堂创新——大学生学习方式与课程模式变革（桑新民）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953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olor w:val="000000"/>
              </w:rPr>
              <w:t>新教师职业适应性提升培训——教学实务破冰之旅（马知恩、曾柱、晁晓菲、魏强、张晶、赵挺宇、项君等）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1026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课堂教学方法提升培训（周游、隋如宾）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968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大学教学基本功——教你用好讲授法（吴能表 周游）</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974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基于教学反思与评价的教学能力提高（孙建荣、韦卫）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986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教学名师从教经验谈——高校青年教师课堂教学能力如何养成（理）（钟秦、赖少聪、刘三阳、黑恩成）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987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教学名师从教经验谈——高校青年教师课堂教学能力如何养成（文）（张斌贤、毛振明、赖绍聪</w:t>
            </w: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991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问题导向教学法（PBL）在高校课堂中的应用与创新（吴福喜）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color w:val="000000"/>
                <w:kern w:val="0"/>
              </w:rPr>
              <w:t>1008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教学名师从教经验谈：教师教学与教育改革之体会（理）</w:t>
            </w:r>
            <w:r>
              <w:rPr>
                <w:rFonts w:hint="eastAsia" w:ascii="宋体" w:hAnsi="宋体" w:cs="宋体"/>
                <w:color w:val="000000"/>
                <w:kern w:val="0"/>
              </w:rPr>
              <w:t>（文继舫、王万良、刘三阳、李俊峰）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color w:val="000000"/>
                <w:kern w:val="0"/>
              </w:rPr>
              <w:t>1009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教学名师从教经验谈：教师教学与教育改革之体会（文）（阎步克、张征、蒋述卓、董志翘）</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color w:val="000000"/>
                <w:kern w:val="0"/>
              </w:rPr>
              <w:t>1013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olor w:val="000000"/>
              </w:rPr>
              <w:t>高等教育评估发展新趋势（熊建辉、杨鹏、周华丽）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1023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大学课堂教学的艺术与魅力——如何打造精彩课堂（周游、陈庆章）</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1025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BOPPPS教学模型培训（曾柱、晁晓菲、项君）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966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新时期高校工程教育改革、实践与创新（张彤、程建川、翟玉庆、张志胜、胡仁杰、陈峻、杨文燮、叶树理、王珏等）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工程教育专业认证与专业建设（孙建荣、陈道蓄等）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1096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#高校教师教学艺术与策略提升（周游</w:t>
            </w:r>
            <w:r>
              <w:rPr>
                <w:rFonts w:ascii="宋体" w:hAnsi="宋体" w:cs="宋体"/>
                <w:bCs/>
                <w:kern w:val="0"/>
              </w:rPr>
              <w:t>、</w:t>
            </w:r>
            <w:r>
              <w:rPr>
                <w:rFonts w:hint="eastAsia" w:ascii="宋体" w:hAnsi="宋体" w:cs="宋体"/>
                <w:bCs/>
                <w:kern w:val="0"/>
              </w:rPr>
              <w:t>陈庆章）</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1059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#普通高校本科教学工作审核评估专题（凌云</w:t>
            </w:r>
            <w:r>
              <w:rPr>
                <w:rFonts w:ascii="宋体" w:hAnsi="宋体"/>
              </w:rPr>
              <w:t>、周华丽</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1034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#案例研讨课程创新型教学方法培训（董世魁）</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#高校混合式教学模式改革理论与实践（任军</w:t>
            </w:r>
            <w:r>
              <w:rPr>
                <w:rFonts w:ascii="宋体" w:hAnsi="宋体"/>
              </w:rPr>
              <w:t>、于洪涛</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1060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#教学创新的主阵地：未来课堂（张际平、邱峰、潘正凯、庞士鹏）</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1090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#教研室团队建设与教改实践探索（张树永</w:t>
            </w:r>
            <w:r>
              <w:rPr>
                <w:rFonts w:ascii="宋体" w:hAnsi="宋体"/>
              </w:rPr>
              <w:t>、刘志军、陈庆章、张伟良</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1080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#教学学术与高校教师发展模式探索（张树永</w:t>
            </w:r>
            <w:r>
              <w:rPr>
                <w:rFonts w:ascii="宋体" w:hAnsi="宋体" w:cs="宋体"/>
                <w:bCs/>
                <w:kern w:val="0"/>
              </w:rPr>
              <w:t>、高琪</w:t>
            </w:r>
            <w:r>
              <w:rPr>
                <w:rFonts w:hint="eastAsia" w:ascii="宋体" w:hAnsi="宋体" w:cs="宋体"/>
                <w:bCs/>
                <w:kern w:val="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#新工科理念下的人才培养模式创新（张炜</w:t>
            </w:r>
            <w:r>
              <w:rPr>
                <w:rFonts w:ascii="宋体" w:hAnsi="宋体"/>
              </w:rPr>
              <w:t>、包能胜</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kern w:val="0"/>
              </w:rPr>
            </w:pPr>
            <w:r>
              <w:rPr>
                <w:rFonts w:hint="eastAsia" w:ascii="宋体" w:hAnsi="宋体" w:cs="宋体"/>
                <w:b/>
                <w:bCs/>
                <w:kern w:val="0"/>
              </w:rPr>
              <w:t>教师科研能力提升（17）</w:t>
            </w:r>
          </w:p>
          <w:p>
            <w:pPr>
              <w:widowControl/>
              <w:ind w:firstLine="420" w:firstLineChars="200"/>
              <w:jc w:val="left"/>
              <w:rPr>
                <w:rFonts w:ascii="宋体" w:hAnsi="宋体" w:cs="宋体"/>
                <w:b/>
                <w:bCs/>
                <w:kern w:val="0"/>
              </w:rPr>
            </w:pPr>
            <w:r>
              <w:rPr>
                <w:rFonts w:hint="eastAsia" w:ascii="宋体" w:hAnsi="宋体" w:cs="宋体"/>
                <w:color w:val="000000"/>
                <w:kern w:val="0"/>
              </w:rPr>
              <w:t>本</w:t>
            </w:r>
            <w:r>
              <w:rPr>
                <w:rFonts w:hint="eastAsia"/>
                <w:color w:val="000000"/>
              </w:rPr>
              <w:t>课程群</w:t>
            </w:r>
            <w:r>
              <w:rPr>
                <w:rFonts w:hint="eastAsia" w:cs="Times New Roman"/>
              </w:rPr>
              <w:t>以提升高校青年教师科研能力与论文写作能力为主要目的，主要内容包括：科研项目设计与申报、学术论文写作与发表、社会科学研究理论与设计、量化研究方法与SPSS软件的应用等。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819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哲学社会科学研究与课题申报（陈延斌</w:t>
            </w:r>
            <w:r>
              <w:rPr>
                <w:rFonts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723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社会科学研究理论与设计（刘庆龙）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829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学术论文写作与发表（蒋重跃、高宝立、刘曙光、蔡双立）</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科研方法论与高校教师科学素养培育（马陆亭、张伟刚、赵醒村）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140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科研方法与项目申报（文科）（曾天山、李建平、高宝立等）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141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科研方法与项目申报（理工）（吕静、陈清、赵醒村等）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577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科研项目设计与申报（文科）（曾天山、李建平、管健等）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578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科研项目设计与申报（理工）（刘平青、汤敏慧、王金发等）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9"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631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学者人生与学术生涯</w:t>
            </w:r>
            <w:r>
              <w:rPr>
                <w:rFonts w:ascii="宋体" w:hAnsi="宋体"/>
              </w:rPr>
              <w:t>——</w:t>
            </w:r>
            <w:r>
              <w:rPr>
                <w:rFonts w:hint="eastAsia" w:ascii="宋体" w:hAnsi="宋体"/>
                <w:color w:val="000000"/>
              </w:rPr>
              <w:t>高校师生科研能力提升通路（童美松）</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584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大学生科研素质培养与论文指导（张伟刚、宋峰、马秀荣）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教育研究方法（孙杰远）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912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u w:val="wavyHeavy"/>
              </w:rPr>
            </w:pPr>
            <w:r>
              <w:rPr>
                <w:rFonts w:hint="eastAsia" w:ascii="宋体" w:hAnsi="宋体"/>
                <w:color w:val="000000"/>
              </w:rPr>
              <w:t>量化研究方法与SPSS软件的应用(韦小满、刘红云）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976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质性研究方法（陈向明、刘良华）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color w:val="000000"/>
                <w:kern w:val="0"/>
              </w:rPr>
              <w:t>1000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s="宋体"/>
                <w:bCs/>
                <w:kern w:val="0"/>
              </w:rPr>
              <w:t>社会科学研究中的量化研究方法</w:t>
            </w:r>
            <w:r>
              <w:rPr>
                <w:rFonts w:hint="eastAsia" w:ascii="宋体" w:hAnsi="宋体" w:cs="宋体"/>
                <w:color w:val="000000"/>
                <w:kern w:val="0"/>
              </w:rPr>
              <w:t>（刘红云、张杉杉）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1032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w:t>
            </w:r>
            <w:r>
              <w:rPr>
                <w:rFonts w:hint="eastAsia" w:ascii="宋体" w:hAnsi="宋体"/>
                <w:color w:val="000000"/>
              </w:rPr>
              <w:t>SPSS软件的应用案例及操作（刘红云</w:t>
            </w:r>
            <w:r>
              <w:rPr>
                <w:rFonts w:ascii="宋体" w:hAnsi="宋体"/>
                <w:color w:val="000000"/>
              </w:rPr>
              <w:t>、骆方</w:t>
            </w:r>
            <w:r>
              <w:rPr>
                <w:rFonts w:hint="eastAsia"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1074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#教学成果奖申报与科研能力提升（傅钢善</w:t>
            </w:r>
            <w:r>
              <w:rPr>
                <w:rFonts w:ascii="宋体" w:hAnsi="宋体" w:cs="宋体"/>
                <w:bCs/>
                <w:kern w:val="0"/>
              </w:rPr>
              <w:t>、潘迎春、张伟良</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1092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#期刊编辑视角下的学术论文写作与发表(哲学社会科学类)（刘曙光</w:t>
            </w:r>
            <w:r>
              <w:rPr>
                <w:rFonts w:ascii="宋体" w:hAnsi="宋体" w:cs="宋体"/>
                <w:bCs/>
                <w:kern w:val="0"/>
              </w:rPr>
              <w:t>、蔡双立、骆四铭、周溯源</w:t>
            </w:r>
            <w:r>
              <w:rPr>
                <w:rFonts w:hint="eastAsia" w:ascii="宋体" w:hAnsi="宋体" w:cs="宋体"/>
                <w:bCs/>
                <w:kern w:val="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kern w:val="0"/>
              </w:rPr>
            </w:pPr>
            <w:r>
              <w:rPr>
                <w:rFonts w:hint="eastAsia" w:ascii="宋体" w:hAnsi="宋体" w:cs="宋体"/>
                <w:b/>
                <w:bCs/>
                <w:kern w:val="0"/>
              </w:rPr>
              <w:t>教师发展与综合素养提升（43）</w:t>
            </w:r>
          </w:p>
          <w:p>
            <w:pPr>
              <w:widowControl/>
              <w:ind w:firstLine="420" w:firstLineChars="200"/>
              <w:jc w:val="left"/>
              <w:rPr>
                <w:rFonts w:ascii="宋体" w:hAnsi="宋体" w:cs="宋体"/>
                <w:b/>
                <w:bCs/>
                <w:kern w:val="0"/>
              </w:rPr>
            </w:pPr>
            <w:r>
              <w:rPr>
                <w:rFonts w:hint="eastAsia" w:ascii="宋体" w:hAnsi="宋体" w:cs="宋体"/>
                <w:color w:val="000000"/>
                <w:kern w:val="0"/>
              </w:rPr>
              <w:t>本</w:t>
            </w:r>
            <w:r>
              <w:rPr>
                <w:rFonts w:hint="eastAsia"/>
                <w:color w:val="000000"/>
              </w:rPr>
              <w:t>课程群</w:t>
            </w:r>
            <w:r>
              <w:rPr>
                <w:rFonts w:hint="eastAsia" w:ascii="宋体" w:hAnsi="宋体"/>
                <w:shd w:val="clear" w:color="auto" w:fill="FFFFFF"/>
              </w:rPr>
              <w:t>主要围绕教师专业发展与职业规划、师德师风建设、教师人文素养提升、教师身心健康、大学生素质教育等内容展开。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教师专业发展（刘义兵）</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高校教师教学发展创新与实践（徐延宇、李健、沈贵鹏）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698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教师的沟通艺术（姚小玲、管健等）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871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高校教师沟通与说服的艺术（赵振宇、郑日昌、袁涤非）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876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教师的职业修炼与专业发展（周星、洪成文）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791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高校教师的职业发展与幸福促进（国智丹）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328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高校教师素养及教学理念提升（南国农、　王嘉毅、李瑾瑜、杨晓宏、罗云）</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131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hAnsi="宋体"/>
              </w:rPr>
              <w:t>心理学在高校教学过程中的应用（姚梅林、吴庆麟、庞维国等）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高等教育教与学的心理（彭德华、赵丽琴、黄建榕等）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心理学在高校教学过程中的应用（姚梅林、赵丽琴、刘儒德等）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872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rPr>
              <w:t>经典阅读与人文素养：中国古代经典著作漫谈（一）（张正春、汝企和、李索、李山）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734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聆听的艺术</w:t>
            </w:r>
            <w:r>
              <w:rPr>
                <w:rFonts w:ascii="宋体" w:hAnsi="宋体"/>
              </w:rPr>
              <w:t>——</w:t>
            </w:r>
            <w:r>
              <w:rPr>
                <w:rFonts w:hint="eastAsia" w:ascii="宋体" w:hAnsi="宋体"/>
              </w:rPr>
              <w:t>音乐欣赏漫谈（尹铁良）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749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网络时代新教师的新读写（刘海涛）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视觉盛宴</w:t>
            </w:r>
            <w:r>
              <w:rPr>
                <w:rFonts w:ascii="宋体" w:hAnsi="宋体"/>
              </w:rPr>
              <w:t>——</w:t>
            </w:r>
            <w:r>
              <w:rPr>
                <w:rFonts w:hint="eastAsia" w:ascii="宋体" w:hAnsi="宋体"/>
              </w:rPr>
              <w:t>美术作品欣赏（陈卫和、马永健）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444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中国传统文化（蒋述卓）</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792</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rPr>
              <w:t>传统文化中的人生智慧</w:t>
            </w:r>
            <w:r>
              <w:rPr>
                <w:rFonts w:hint="eastAsia" w:ascii="宋体" w:hAnsi="宋体" w:cs="宋体"/>
              </w:rPr>
              <w:t>（赵玉平）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798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高校教师及管理人员国学修养专题（曹胜高）</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695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国学与智慧人生（韩田鹿、郦波、瞿林东等）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613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史学与人文修养提升（一）（瞿林东）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史学与人文修养提升（二）（瞿林东）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877</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rPr>
              <w:t>当前中国宏观经济形势与政策解读（张青、张占斌等）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655</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高校青年教师职业规划与健康成长（刘平青）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490</w:t>
            </w:r>
          </w:p>
        </w:tc>
        <w:tc>
          <w:tcPr>
            <w:tcW w:w="3585"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rPr>
              <w:t>高校青年教师职业生涯规划与发展（张斌贤、李天凤、刘尧、吴冬梅、王嘉毅）</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609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青年教师的职业发展与路径选择（王建民、张斌贤、马知恩）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教师职业生涯规划与发展（马知恩、王建民、徐莉等）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261</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青年教师职业生涯规划与发展（沈红、刘尧、张贤科、李尚志）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614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rPr>
              <w:t>大学生素质教育与高校文化素质教育课建设（彭林、董晓萍、周耀群等）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163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rPr>
              <w:t>大学生心理健康（赵丽琴）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130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大学生职业发展与就业指导（陈宁等）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431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大学生心理健康与生涯规划的教学与辅导（蔺桂瑞、管健、彭萍）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344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大学学习心理与教学互动（赵丽琴、黄建榕、蒲晓蓉等）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611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面向新时代的学生学习指导及教学方式创新（李芒、王铭玉、傅钢善等）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463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大学生学习指导（屈林岩、陆根书、张德江）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387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大学生学习指导（李丹青）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442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大学生信息素养的教育与教学（张久珍）</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396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大学生安全文化（吴超）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rPr>
              <w:t>视听之美——电影鉴赏（李彬）</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899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kern w:val="0"/>
                <w:u w:val="wavyHeavy"/>
              </w:rPr>
            </w:pPr>
            <w:r>
              <w:rPr>
                <w:rFonts w:hint="eastAsia" w:ascii="宋体"/>
              </w:rPr>
              <w:t>新教师职业适应性提升培训——角色定位与职业修养(张慕葏、顾沛、刘平青)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965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教师语言表达能力提升（颜永平、吴郁）</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969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互联网+时代的学生指导与学业评价（李丹青、杨江涛、陈勇）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975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高校师生相处之道与沟通技巧（林伯海）</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color w:val="000000"/>
                <w:kern w:val="0"/>
              </w:rPr>
              <w:t>1019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hAnsi="宋体" w:cs="宋体"/>
                <w:bCs/>
                <w:kern w:val="0"/>
              </w:rPr>
              <w:t>高等学校教师书面表达能力训练</w:t>
            </w:r>
            <w:r>
              <w:rPr>
                <w:rFonts w:hint="eastAsia" w:ascii="宋体" w:hAnsi="宋体" w:cs="宋体"/>
                <w:color w:val="000000"/>
                <w:kern w:val="0"/>
              </w:rPr>
              <w:t>（尹相如、张学鹏等）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color w:val="000000"/>
                <w:kern w:val="0"/>
              </w:rPr>
              <w:t>1021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hAnsi="宋体" w:cs="宋体"/>
                <w:color w:val="000000"/>
                <w:kern w:val="0"/>
              </w:rPr>
              <w:t>一带一路与国际教育合作（李维民、周明全、王晓阳、何亚东）</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kern w:val="0"/>
              </w:rPr>
            </w:pPr>
            <w:r>
              <w:rPr>
                <w:rFonts w:hint="eastAsia" w:ascii="宋体" w:hAnsi="宋体" w:cs="宋体"/>
                <w:b/>
                <w:bCs/>
                <w:color w:val="000000"/>
                <w:kern w:val="0"/>
              </w:rPr>
              <w:t>教师身心健康与心理调适（9）</w:t>
            </w:r>
          </w:p>
          <w:p>
            <w:pPr>
              <w:widowControl/>
              <w:ind w:firstLine="420" w:firstLineChars="200"/>
              <w:jc w:val="center"/>
              <w:rPr>
                <w:rFonts w:ascii="宋体" w:hAnsi="宋体" w:cs="宋体"/>
                <w:kern w:val="0"/>
                <w:u w:val="wavyHeavy"/>
              </w:rPr>
            </w:pPr>
            <w:r>
              <w:rPr>
                <w:rFonts w:hint="eastAsia" w:ascii="宋体" w:hAnsi="宋体" w:cs="宋体"/>
                <w:color w:val="000000"/>
                <w:kern w:val="0"/>
              </w:rPr>
              <w:t>本</w:t>
            </w:r>
            <w:r>
              <w:rPr>
                <w:rFonts w:hint="eastAsia"/>
                <w:color w:val="000000"/>
              </w:rPr>
              <w:t>课程群</w:t>
            </w:r>
            <w:r>
              <w:rPr>
                <w:rFonts w:ascii="宋体" w:hAnsi="宋体"/>
                <w:shd w:val="clear" w:color="auto" w:fill="FFFFFF"/>
              </w:rPr>
              <w:t>包括</w:t>
            </w:r>
            <w:r>
              <w:rPr>
                <w:rFonts w:hint="eastAsia" w:ascii="宋体" w:hAnsi="宋体"/>
                <w:shd w:val="clear" w:color="auto" w:fill="FFFFFF"/>
              </w:rPr>
              <w:t>高校教师</w:t>
            </w:r>
            <w:r>
              <w:rPr>
                <w:rFonts w:ascii="宋体" w:hAnsi="宋体"/>
                <w:shd w:val="clear" w:color="auto" w:fill="FFFFFF"/>
              </w:rPr>
              <w:t>职业倦怠</w:t>
            </w:r>
            <w:r>
              <w:rPr>
                <w:rFonts w:hint="eastAsia" w:ascii="宋体" w:hAnsi="宋体"/>
                <w:shd w:val="clear" w:color="auto" w:fill="FFFFFF"/>
              </w:rPr>
              <w:t>和</w:t>
            </w:r>
            <w:r>
              <w:rPr>
                <w:rFonts w:ascii="宋体" w:hAnsi="宋体"/>
                <w:shd w:val="clear" w:color="auto" w:fill="FFFFFF"/>
              </w:rPr>
              <w:t>压力管理、</w:t>
            </w:r>
            <w:r>
              <w:rPr>
                <w:rFonts w:hint="eastAsia" w:ascii="宋体" w:hAnsi="宋体"/>
                <w:shd w:val="clear" w:color="auto" w:fill="FFFFFF"/>
              </w:rPr>
              <w:t>嗓音保健</w:t>
            </w:r>
            <w:r>
              <w:rPr>
                <w:rFonts w:ascii="宋体" w:hAnsi="宋体"/>
                <w:shd w:val="clear" w:color="auto" w:fill="FFFFFF"/>
              </w:rPr>
              <w:t>、</w:t>
            </w:r>
            <w:r>
              <w:rPr>
                <w:rFonts w:hint="eastAsia" w:ascii="宋体" w:hAnsi="宋体"/>
                <w:shd w:val="clear" w:color="auto" w:fill="FFFFFF"/>
              </w:rPr>
              <w:t>心理健康指导、身体</w:t>
            </w:r>
            <w:r>
              <w:rPr>
                <w:rFonts w:ascii="宋体" w:hAnsi="宋体"/>
                <w:shd w:val="clear" w:color="auto" w:fill="FFFFFF"/>
              </w:rPr>
              <w:t>健康与</w:t>
            </w:r>
            <w:r>
              <w:rPr>
                <w:rFonts w:hint="eastAsia" w:ascii="宋体" w:hAnsi="宋体"/>
                <w:shd w:val="clear" w:color="auto" w:fill="FFFFFF"/>
              </w:rPr>
              <w:t>保健</w:t>
            </w:r>
            <w:r>
              <w:rPr>
                <w:rFonts w:ascii="宋体" w:hAnsi="宋体"/>
                <w:shd w:val="clear" w:color="auto" w:fill="FFFFFF"/>
              </w:rPr>
              <w:t>等</w:t>
            </w:r>
            <w:r>
              <w:rPr>
                <w:rFonts w:hint="eastAsia" w:ascii="宋体" w:hAnsi="宋体"/>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现代人的健康管理（郝万山）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高校教师职业倦怠与压力管理（郑日昌、伍新春）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575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教师嗓音训练及保健（彭莉佳）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608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高校青年教师的时间管理与压力纾解（刘破资、蔺桂瑞、国智丹）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高校教师的心理调适（谭顶良、胡佩诚、彭德华）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604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压力管理与心理健康（蔺桂瑞、彭德华）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467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高校教师身心健康指导（王楚怀、秦鉴、国智丹、肖莉华等）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873</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rPr>
              <w:t>高校教师心理健康的维护与保健（胡佩诚、黄建榕、李燕、国智丹）</w:t>
            </w:r>
          </w:p>
          <w:p>
            <w:pPr>
              <w:spacing w:line="4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878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教师的健康促进与健康管理（张淑芳、范志红等）</w:t>
            </w:r>
          </w:p>
        </w:tc>
        <w:tc>
          <w:tcPr>
            <w:tcW w:w="860"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u w:val="wavyHeav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color w:val="000000"/>
                <w:kern w:val="0"/>
              </w:rPr>
            </w:pPr>
            <w:r>
              <w:rPr>
                <w:rFonts w:hint="eastAsia" w:ascii="宋体" w:hAnsi="宋体" w:cs="宋体"/>
                <w:b/>
                <w:bCs/>
                <w:color w:val="000000"/>
                <w:kern w:val="0"/>
              </w:rPr>
              <w:t>高校工作人员专题培训（29）</w:t>
            </w:r>
          </w:p>
          <w:p>
            <w:pPr>
              <w:widowControl/>
              <w:ind w:firstLine="420" w:firstLineChars="200"/>
              <w:jc w:val="left"/>
              <w:rPr>
                <w:rFonts w:ascii="宋体" w:hAnsi="宋体" w:cs="宋体"/>
                <w:b/>
                <w:bCs/>
                <w:color w:val="000000"/>
                <w:kern w:val="0"/>
              </w:rPr>
            </w:pPr>
            <w:r>
              <w:rPr>
                <w:rFonts w:hint="eastAsia" w:ascii="宋体" w:hAnsi="宋体" w:cs="宋体"/>
                <w:color w:val="000000"/>
                <w:kern w:val="0"/>
              </w:rPr>
              <w:t>本</w:t>
            </w:r>
            <w:r>
              <w:rPr>
                <w:rFonts w:hint="eastAsia"/>
                <w:color w:val="000000"/>
              </w:rPr>
              <w:t>课程群面向高校工作人员开设，包括高校研究生导师、教学秘书、高校培训工作者、教学管理者等。邀请经验丰富的从业者分享他们的工作理念和方法，使得参训高校工作人员深入认识本职工作的内涵和发展前景，掌握正确的工作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r>
              <w:rPr>
                <w:rFonts w:ascii="宋体"/>
                <w:color w:val="000000"/>
              </w:rPr>
              <w:t>757</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高校教师培训工作者专题研修（叶丙成）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高校教师发展工作策略与培训项目设计实施（郭为禄、周忠良、韩映雄、黄健、李霄翔）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755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我国教师教育发展和教师培训趋势及项目设计（朱旭东、周跃良）</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820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高校人力资源管理工作创新专题培训（李永瑞、于海波、柯江林）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448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高校人事管理干部教师发展专题培训（庞海芍、高洪源、张奇伟）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253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高校人事信息化管理工作（赵志鲲、江雪）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451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高校人事管理干部绩效考核专题培训（马陆亭、李永瑞、王长城等）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134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高校教学管理创新与实践（雷庆、沈亚平、王伟廉等）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485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高校教学管理人员管理能力提升（张德江、刘振天、甘德安等）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672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教学管理人员能力提升（张树永、刘建清等）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241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高校教学秘书工作实践与创新（赵世举、卢晓东、王仁卿等）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高校教学秘书的职业能力发展（裴纯礼、罗云、张树永等）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440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高校行政管理人员管理能力提升（沈亚平、卢晓东、曾天山等）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高校硕士研究生导师培训（文科）（余纪元、童庆炳、张杰等）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120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高校硕士研究生导师培训（理工）（过增元、费维扬、高大勇）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379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高校硕士研究生导师培训（理工）（张亚林、高虹、高岱等）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380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高校硕士研究生导师培训（文科）（高岱、陈工、叶志明等）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347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研究生培养与科研、论文指导（文科）（刘复兴、高宝立）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346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研究生培养与科研、论文指导（理工）（李元杰、张贤科、赵醒村）</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高校教师教学发展中心建设的探索与实践（马知恩等）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实验室建设管理与实验教学专题培训（冯建跃、熊弘齐、李崧）</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962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教育改革背景下的高校教学管理（张树永、吴能表、岳海翔）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研究生导师专项培训（张斌贤、林杰、李永瑞）</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教师专业发展需求探测及学习成就评估（焦建利）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hAnsi="宋体" w:cs="宋体"/>
                <w:color w:val="000000"/>
                <w:kern w:val="0"/>
              </w:rPr>
              <w:t>1004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高校教学秘书的职业能力发展</w:t>
            </w:r>
            <w:r>
              <w:rPr>
                <w:rFonts w:hint="eastAsia" w:ascii="宋体" w:hAnsi="宋体" w:cs="宋体"/>
                <w:color w:val="000000"/>
                <w:kern w:val="0"/>
              </w:rPr>
              <w:t>（单凤儒、张树永、刘平青、岳海翔）</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hAnsi="宋体" w:cs="宋体"/>
                <w:bCs/>
                <w:kern w:val="0"/>
              </w:rPr>
              <w:t>1014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教研室主任职业能力提升与发展（张伟良、张树永、刘平青）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1030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color w:val="000000"/>
              </w:rPr>
              <w:t>#中层管理人员培训（一）（李芳</w:t>
            </w:r>
            <w:r>
              <w:rPr>
                <w:rFonts w:ascii="宋体"/>
                <w:color w:val="000000"/>
              </w:rPr>
              <w:t>、任荣伟、黄建榕、</w:t>
            </w:r>
            <w:r>
              <w:rPr>
                <w:rFonts w:hint="eastAsia" w:ascii="宋体"/>
                <w:color w:val="000000"/>
              </w:rPr>
              <w:t>国智丹</w:t>
            </w:r>
            <w:r>
              <w:rPr>
                <w:rFonts w:ascii="宋体"/>
                <w:color w:val="000000"/>
              </w:rPr>
              <w:t>、周华丽</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1031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#中层管理人员培训（二）（李芳</w:t>
            </w:r>
            <w:r>
              <w:rPr>
                <w:rFonts w:ascii="宋体" w:hAnsi="宋体" w:cs="宋体"/>
                <w:bCs/>
                <w:kern w:val="0"/>
              </w:rPr>
              <w:t>、周华丽、李丹青、黄建榕、甘德安</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1076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#高校院系负责人综合能力提升（葛宝臻）</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p>
        </w:tc>
      </w:tr>
    </w:tbl>
    <w:p>
      <w:pPr>
        <w:widowControl/>
        <w:jc w:val="center"/>
        <w:rPr>
          <w:rFonts w:ascii="宋体" w:hAnsi="宋体" w:cs="宋体"/>
          <w:bCs/>
          <w:sz w:val="28"/>
          <w:szCs w:val="28"/>
        </w:rPr>
        <w:sectPr>
          <w:footerReference r:id="rId5" w:type="default"/>
          <w:pgSz w:w="11906" w:h="16838"/>
          <w:pgMar w:top="1440" w:right="1797" w:bottom="1134" w:left="1797" w:header="851" w:footer="992" w:gutter="0"/>
          <w:cols w:space="720" w:num="1"/>
          <w:docGrid w:type="lines" w:linePitch="312" w:charSpace="0"/>
        </w:sectPr>
      </w:pPr>
    </w:p>
    <w:p>
      <w:pPr>
        <w:widowControl/>
        <w:jc w:val="center"/>
        <w:rPr>
          <w:rFonts w:ascii="宋体" w:hAnsi="宋体" w:cs="宋体"/>
          <w:bCs/>
          <w:sz w:val="28"/>
          <w:szCs w:val="28"/>
        </w:rPr>
      </w:pPr>
      <w:r>
        <w:rPr>
          <w:rFonts w:hint="eastAsia" w:ascii="宋体" w:hAnsi="宋体" w:cs="宋体"/>
          <w:bCs/>
          <w:sz w:val="28"/>
          <w:szCs w:val="28"/>
        </w:rPr>
        <w:t>表</w:t>
      </w:r>
      <w:r>
        <w:rPr>
          <w:rFonts w:ascii="宋体" w:hAnsi="宋体" w:cs="宋体"/>
          <w:bCs/>
          <w:sz w:val="28"/>
          <w:szCs w:val="28"/>
        </w:rPr>
        <w:t>3</w:t>
      </w:r>
      <w:r>
        <w:rPr>
          <w:rFonts w:hint="eastAsia" w:ascii="宋体" w:hAnsi="宋体" w:cs="宋体"/>
          <w:bCs/>
          <w:sz w:val="28"/>
          <w:szCs w:val="28"/>
        </w:rPr>
        <w:t xml:space="preserve">  新教师在线点播培训课程</w:t>
      </w:r>
    </w:p>
    <w:p>
      <w:pPr>
        <w:widowControl/>
        <w:spacing w:line="380" w:lineRule="exact"/>
        <w:ind w:firstLine="420" w:firstLineChars="200"/>
        <w:jc w:val="left"/>
        <w:rPr>
          <w:rFonts w:ascii="宋体" w:hAnsi="宋体" w:cs="宋体"/>
          <w:bCs/>
        </w:rPr>
      </w:pPr>
      <w:r>
        <w:rPr>
          <w:rFonts w:hint="eastAsia" w:ascii="宋体" w:hAnsi="宋体" w:cs="宋体"/>
          <w:bCs/>
        </w:rPr>
        <w:t>新教师在线点播培训课程面向对象是</w:t>
      </w:r>
      <w:r>
        <w:rPr>
          <w:rFonts w:hint="eastAsia" w:ascii="宋体" w:hAnsi="宋体"/>
        </w:rPr>
        <w:t>高等学校新入职及入职三年之内的教师，内容包括教师职业发展的基本理念和规范、教学基本理论和技能、基础性的信息技术及应用等。下表中的课程与前面的表1、表2有部分重复，请各校、各位学员选课时注意核对课程ID号。</w:t>
      </w:r>
    </w:p>
    <w:tbl>
      <w:tblPr>
        <w:tblStyle w:val="18"/>
        <w:tblW w:w="93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09"/>
        <w:gridCol w:w="741"/>
        <w:gridCol w:w="4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3709"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c>
          <w:tcPr>
            <w:tcW w:w="741"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4135"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326" w:type="dxa"/>
            <w:gridSpan w:val="4"/>
            <w:shd w:val="clear" w:color="000000" w:fill="FFFFFF"/>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专业理念与规范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3" w:hRule="atLeast"/>
          <w:jc w:val="center"/>
        </w:trPr>
        <w:tc>
          <w:tcPr>
            <w:tcW w:w="9326"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师德规范（19）</w:t>
            </w:r>
          </w:p>
          <w:p>
            <w:pPr>
              <w:widowControl/>
              <w:ind w:firstLine="420" w:firstLineChars="200"/>
              <w:jc w:val="left"/>
              <w:rPr>
                <w:rFonts w:ascii="宋体" w:hAnsi="宋体" w:cs="宋体"/>
                <w:b/>
                <w:bCs/>
                <w:color w:val="000000"/>
                <w:kern w:val="0"/>
              </w:rPr>
            </w:pPr>
            <w:r>
              <w:rPr>
                <w:rFonts w:hint="eastAsia" w:ascii="宋体" w:hAnsi="宋体" w:cs="宋体"/>
                <w:color w:val="000000"/>
                <w:kern w:val="0"/>
              </w:rPr>
              <w:t>本课程群以引导广大高校教师做有理想信念、有道德情操、有扎实学识、有仁爱之心的“四有”好老师为目的。内容包含有：怎样成长为一名优秀的大学教师、大学生喜爱什么样的老师、师德的修炼与实践、师德修养的若干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10001</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教师大计，师德为本——和高校教师谈师德（林崇德）</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10007</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师德的修炼与实践（辛自强）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10002</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浅谈如何树立良好的师德师风问题（朱月龙）</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10008</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教师的素质与修养（颜静兰）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10003</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当代高校教师的职业素养和专业成长（李天凤）</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10009</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师德修养的若干问题（胡德海）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10004</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以站讲台为天职（冯博琴）</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10010</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如何成为一名好老师（吴文虎）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10117</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怎样成长为一名优秀的大学教师 （马知恩 ）</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10173</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教师：从知识的传授者到生命的点燃者 （甘德安）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10006</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中国梦 教育梦 教师梦 （冯宋彻）</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10012</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大学生喜爱什么样的老师（郑曙光）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488</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高校青年教师师德修养（张慕葏、马知恩、冯博琴等）</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449</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高校教师师德素养与专业发展（班华、崔景贵、符惠明等）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10013</w:t>
            </w:r>
          </w:p>
        </w:tc>
        <w:tc>
          <w:tcPr>
            <w:tcW w:w="3709" w:type="dxa"/>
            <w:shd w:val="clear" w:color="000000" w:fill="FFFFFF"/>
            <w:vAlign w:val="center"/>
          </w:tcPr>
          <w:p>
            <w:pPr>
              <w:widowControl/>
              <w:jc w:val="left"/>
              <w:rPr>
                <w:rFonts w:ascii="宋体" w:hAnsi="宋体" w:cs="宋体"/>
                <w:kern w:val="0"/>
                <w:u w:val="wavyHeavy"/>
              </w:rPr>
            </w:pPr>
            <w:r>
              <w:rPr>
                <w:rFonts w:hint="eastAsia" w:ascii="宋体" w:hAnsi="宋体" w:cs="宋体"/>
                <w:kern w:val="0"/>
              </w:rPr>
              <w:t>高校教师职业道德修养（余小波）</w:t>
            </w:r>
          </w:p>
        </w:tc>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10249</w:t>
            </w:r>
          </w:p>
        </w:tc>
        <w:tc>
          <w:tcPr>
            <w:tcW w:w="4135" w:type="dxa"/>
            <w:shd w:val="clear" w:color="000000" w:fill="FFFFFF"/>
            <w:vAlign w:val="center"/>
          </w:tcPr>
          <w:p>
            <w:pPr>
              <w:widowControl/>
              <w:jc w:val="left"/>
              <w:rPr>
                <w:rFonts w:ascii="宋体" w:hAnsi="宋体" w:cs="宋体"/>
                <w:kern w:val="0"/>
              </w:rPr>
            </w:pPr>
            <w:r>
              <w:rPr>
                <w:rFonts w:hint="eastAsia" w:ascii="宋体" w:hAnsi="宋体" w:cs="宋体"/>
                <w:kern w:val="0"/>
              </w:rPr>
              <w:t>弘扬科学精神、培养科学思想、倡导学术诚信（陈懋章）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10279</w:t>
            </w:r>
          </w:p>
        </w:tc>
        <w:tc>
          <w:tcPr>
            <w:tcW w:w="3709" w:type="dxa"/>
            <w:shd w:val="clear" w:color="000000" w:fill="FFFFFF"/>
            <w:vAlign w:val="center"/>
          </w:tcPr>
          <w:p>
            <w:pPr>
              <w:widowControl/>
              <w:jc w:val="left"/>
              <w:rPr>
                <w:rFonts w:ascii="宋体" w:hAnsi="宋体" w:cs="宋体"/>
                <w:kern w:val="0"/>
              </w:rPr>
            </w:pPr>
            <w:r>
              <w:rPr>
                <w:rFonts w:hint="eastAsia" w:ascii="宋体" w:hAnsi="宋体" w:cs="宋体"/>
                <w:kern w:val="0"/>
              </w:rPr>
              <w:t>西南联大与现代中国（郭建荣）</w:t>
            </w:r>
          </w:p>
        </w:tc>
        <w:tc>
          <w:tcPr>
            <w:tcW w:w="741" w:type="dxa"/>
            <w:shd w:val="clear" w:color="000000" w:fill="FFFFFF"/>
            <w:vAlign w:val="center"/>
          </w:tcPr>
          <w:p>
            <w:pPr>
              <w:spacing w:line="400" w:lineRule="exact"/>
              <w:jc w:val="center"/>
              <w:rPr>
                <w:rFonts w:ascii="宋体"/>
                <w:color w:val="000000"/>
              </w:rPr>
            </w:pPr>
            <w:r>
              <w:rPr>
                <w:rFonts w:ascii="宋体" w:hAnsi="宋体" w:cs="宋体"/>
                <w:color w:val="000000"/>
                <w:kern w:val="0"/>
              </w:rPr>
              <w:t>99</w:t>
            </w:r>
            <w:r>
              <w:rPr>
                <w:rFonts w:hint="eastAsia" w:ascii="宋体" w:hAnsi="宋体" w:cs="宋体"/>
                <w:color w:val="000000"/>
                <w:kern w:val="0"/>
              </w:rPr>
              <w:t>8</w:t>
            </w:r>
          </w:p>
        </w:tc>
        <w:tc>
          <w:tcPr>
            <w:tcW w:w="4135" w:type="dxa"/>
            <w:shd w:val="clear" w:color="000000" w:fill="FFFFFF"/>
            <w:vAlign w:val="center"/>
          </w:tcPr>
          <w:p>
            <w:pPr>
              <w:spacing w:line="400" w:lineRule="exact"/>
              <w:rPr>
                <w:rFonts w:ascii="宋体"/>
                <w:color w:val="000000"/>
              </w:rPr>
            </w:pPr>
            <w:r>
              <w:rPr>
                <w:rFonts w:hint="eastAsia"/>
                <w:color w:val="000000"/>
                <w:sz w:val="22"/>
              </w:rPr>
              <w:t>迈向“四有好教师”的第一步</w:t>
            </w:r>
            <w:r>
              <w:rPr>
                <w:rFonts w:hint="eastAsia" w:ascii="宋体" w:hAnsi="宋体" w:cs="宋体"/>
                <w:color w:val="000000"/>
                <w:kern w:val="0"/>
              </w:rPr>
              <w:t>（刘平青、赵丽琴、孙长银、周游）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spacing w:line="400" w:lineRule="exact"/>
              <w:jc w:val="center"/>
              <w:rPr>
                <w:rFonts w:ascii="宋体"/>
                <w:color w:val="000000"/>
              </w:rPr>
            </w:pPr>
            <w:r>
              <w:rPr>
                <w:rFonts w:ascii="宋体" w:hAnsi="宋体" w:cs="宋体"/>
                <w:color w:val="000000"/>
                <w:kern w:val="0"/>
              </w:rPr>
              <w:t>999</w:t>
            </w:r>
          </w:p>
        </w:tc>
        <w:tc>
          <w:tcPr>
            <w:tcW w:w="3709" w:type="dxa"/>
            <w:shd w:val="clear" w:color="000000" w:fill="FFFFFF"/>
            <w:vAlign w:val="center"/>
          </w:tcPr>
          <w:p>
            <w:pPr>
              <w:spacing w:line="400" w:lineRule="exact"/>
              <w:rPr>
                <w:rFonts w:ascii="宋体"/>
                <w:color w:val="000000"/>
              </w:rPr>
            </w:pPr>
            <w:r>
              <w:rPr>
                <w:rFonts w:hint="eastAsia"/>
                <w:color w:val="000000"/>
                <w:sz w:val="22"/>
              </w:rPr>
              <w:t>高校教师职业成长与师德修养</w:t>
            </w:r>
            <w:r>
              <w:rPr>
                <w:rFonts w:hint="eastAsia" w:ascii="宋体" w:hAnsi="宋体" w:cs="宋体"/>
                <w:color w:val="000000"/>
                <w:kern w:val="0"/>
              </w:rPr>
              <w:t>（甘德安、刘平青、朱月龙）</w:t>
            </w:r>
          </w:p>
        </w:tc>
        <w:tc>
          <w:tcPr>
            <w:tcW w:w="741" w:type="dxa"/>
            <w:shd w:val="clear" w:color="000000" w:fill="FFFFFF"/>
            <w:vAlign w:val="center"/>
          </w:tcPr>
          <w:p>
            <w:pPr>
              <w:spacing w:line="400" w:lineRule="exact"/>
              <w:jc w:val="center"/>
              <w:rPr>
                <w:rFonts w:ascii="宋体" w:hAnsi="宋体" w:cs="宋体"/>
                <w:color w:val="000000"/>
                <w:kern w:val="0"/>
              </w:rPr>
            </w:pPr>
          </w:p>
        </w:tc>
        <w:tc>
          <w:tcPr>
            <w:tcW w:w="4135" w:type="dxa"/>
            <w:shd w:val="clear" w:color="000000" w:fill="FFFFFF"/>
            <w:vAlign w:val="center"/>
          </w:tcPr>
          <w:p>
            <w:pPr>
              <w:spacing w:line="400" w:lineRule="exac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7" w:hRule="atLeast"/>
          <w:jc w:val="center"/>
        </w:trPr>
        <w:tc>
          <w:tcPr>
            <w:tcW w:w="9326"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教育政策与法规（4）</w:t>
            </w:r>
          </w:p>
          <w:p>
            <w:pPr>
              <w:widowControl/>
              <w:ind w:firstLine="420" w:firstLineChars="200"/>
              <w:jc w:val="left"/>
              <w:rPr>
                <w:rFonts w:ascii="宋体" w:hAnsi="宋体" w:cs="宋体"/>
                <w:color w:val="000000"/>
                <w:kern w:val="0"/>
              </w:rPr>
            </w:pPr>
            <w:r>
              <w:rPr>
                <w:rFonts w:hint="eastAsia" w:ascii="宋体" w:hAnsi="宋体" w:cs="宋体"/>
                <w:color w:val="000000"/>
                <w:kern w:val="0"/>
              </w:rPr>
              <w:t>本课程群有助于新教师对教育政策与法规的了解和把握，讲求理论与实践的结合，为教师岗前培训顺利完成角色转变起到良好的辅助作用。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10014</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改革开放以来我国高等教育政策法规建设的回顾与反思（张乐天）</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10016</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高等教育法解读（査海波）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10015</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依法治国与加强高等教育政策法规建设（黄忠敬）</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10017</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全球化视野下国际高等教育政策建设（程晋宽）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9326"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高等教育发展趋势（24）</w:t>
            </w:r>
          </w:p>
          <w:p>
            <w:pPr>
              <w:ind w:firstLine="420" w:firstLineChars="200"/>
              <w:rPr>
                <w:rFonts w:ascii="宋体" w:hAnsi="宋体" w:cs="宋体"/>
                <w:color w:val="000000"/>
                <w:kern w:val="0"/>
              </w:rPr>
            </w:pPr>
            <w:r>
              <w:rPr>
                <w:rFonts w:hint="eastAsia" w:ascii="宋体" w:hAnsi="宋体" w:cs="宋体"/>
                <w:color w:val="000000"/>
                <w:kern w:val="0"/>
              </w:rPr>
              <w:t>本课程群集中关注经济全球化背景下的国际高等教育发展现状与趋势，对高等教育的结构、历史发展、创新人才培养等问题重点进行了分析。有助于新教师开阔视野，转变观念，促进我国高等教育结构改革的深入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10018</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高等教育的历史发展(高益民)</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10023</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高等教育的目的（林杰）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10019</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高等教育的结构（洪成文）</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10024</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高等教育招生与就业（刘宝存）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10020</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高等教育教学（杨明全）</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10025</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高等教育的科学研究（谷贤林）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10021</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高等教育的社会服务（黄宇）</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10026</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高等教育管理（王璐）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10022</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高等教育教师与学生（林杰）</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10027</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高等教育的发展趋势（谷贤林）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937</w:t>
            </w:r>
          </w:p>
        </w:tc>
        <w:tc>
          <w:tcPr>
            <w:tcW w:w="3709" w:type="dxa"/>
            <w:shd w:val="clear" w:color="000000" w:fill="FFFFFF"/>
            <w:vAlign w:val="center"/>
          </w:tcPr>
          <w:p>
            <w:pPr>
              <w:widowControl/>
              <w:jc w:val="left"/>
              <w:rPr>
                <w:rFonts w:ascii="宋体" w:hAnsi="宋体" w:cs="宋体"/>
                <w:kern w:val="0"/>
                <w:u w:val="wavyHeavy"/>
              </w:rPr>
            </w:pPr>
            <w:r>
              <w:rPr>
                <w:rFonts w:hint="eastAsia" w:ascii="宋体" w:hAnsi="宋体" w:cs="宋体"/>
                <w:color w:val="000000"/>
                <w:kern w:val="0"/>
              </w:rPr>
              <w:t>高等教育学（胡弼成）</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364</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高校教学改革与创新人才培养（李克东、马知恩等）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845</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课程-教室-教师：应用型人才培养教学模式改革三大要素（甘德安）</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432</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大学生创造性思维培育与创新人才培养（张慕葏、冯林、宋宝萍等）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390</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高校创新创业教育（董青春、黄兆信、郑友取）</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603</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大学生思维训练与创新能力培养（冯林、宋宝萍、甘德安等）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472</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大学生创业基础的教育教学（梅强、吴晓义、王建平等）</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10115</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深化教学改革，加强课程建设（陈仲利）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10125</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基于信息及其相互作用下的人才成长机制与高等教育改革（李德昌）</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10176</w:t>
            </w:r>
          </w:p>
        </w:tc>
        <w:tc>
          <w:tcPr>
            <w:tcW w:w="4135"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高等教育国际化（周满生）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10140</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哈佛大学教授的工作及其借鉴意义（王建民）</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10182</w:t>
            </w:r>
          </w:p>
        </w:tc>
        <w:tc>
          <w:tcPr>
            <w:tcW w:w="4135"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让理想照进现实——关于教育终极目的思考（郭益东）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10141</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美国一流大学建设与高等教育改革——分析与借鉴（周满生）</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10184</w:t>
            </w:r>
          </w:p>
        </w:tc>
        <w:tc>
          <w:tcPr>
            <w:tcW w:w="4135"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英国教育督导理论（王璐）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6" w:hRule="atLeast"/>
          <w:jc w:val="center"/>
        </w:trPr>
        <w:tc>
          <w:tcPr>
            <w:tcW w:w="9326"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教师发展与综合素养（29）</w:t>
            </w:r>
          </w:p>
          <w:p>
            <w:pPr>
              <w:widowControl/>
              <w:ind w:firstLine="420" w:firstLineChars="200"/>
              <w:jc w:val="left"/>
              <w:rPr>
                <w:rFonts w:ascii="宋体" w:hAnsi="宋体" w:cs="宋体"/>
                <w:color w:val="000000"/>
                <w:kern w:val="0"/>
              </w:rPr>
            </w:pPr>
            <w:r>
              <w:rPr>
                <w:rFonts w:hint="eastAsia" w:ascii="宋体" w:hAnsi="宋体" w:cs="宋体"/>
                <w:color w:val="000000"/>
                <w:kern w:val="0"/>
              </w:rPr>
              <w:t>本课程群侧重于帮助新教师进行科学的职业规划，实现自身的专业发展。主要包括教师职业生涯的几个发展阶段、基本框架和制定规划的步骤与方法、教学名师从教经验谈系列等。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907</w:t>
            </w:r>
          </w:p>
        </w:tc>
        <w:tc>
          <w:tcPr>
            <w:tcW w:w="3709" w:type="dxa"/>
            <w:shd w:val="clear" w:color="000000" w:fill="FFFFFF"/>
            <w:vAlign w:val="center"/>
          </w:tcPr>
          <w:p>
            <w:pPr>
              <w:spacing w:line="400" w:lineRule="exact"/>
              <w:rPr>
                <w:rFonts w:ascii="宋体" w:hAnsi="宋体" w:cs="宋体"/>
                <w:kern w:val="0"/>
              </w:rPr>
            </w:pPr>
            <w:r>
              <w:rPr>
                <w:rFonts w:hint="eastAsia" w:ascii="宋体" w:hAnsi="宋体" w:cs="宋体"/>
                <w:color w:val="000000"/>
                <w:kern w:val="0"/>
              </w:rPr>
              <w:t>教学名师从教经验谈系列：大学教师从哪里起步（理工）（冯博琴、王金发、朱士信）</w:t>
            </w:r>
          </w:p>
        </w:tc>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908</w:t>
            </w:r>
          </w:p>
        </w:tc>
        <w:tc>
          <w:tcPr>
            <w:tcW w:w="4135" w:type="dxa"/>
            <w:shd w:val="clear" w:color="000000" w:fill="FFFFFF"/>
            <w:vAlign w:val="center"/>
          </w:tcPr>
          <w:p>
            <w:pPr>
              <w:spacing w:line="400" w:lineRule="exact"/>
              <w:rPr>
                <w:rFonts w:ascii="宋体" w:hAnsi="宋体" w:cs="宋体"/>
                <w:kern w:val="0"/>
              </w:rPr>
            </w:pPr>
            <w:r>
              <w:rPr>
                <w:rFonts w:hint="eastAsia" w:ascii="宋体" w:hAnsi="宋体" w:cs="宋体"/>
                <w:color w:val="000000"/>
                <w:kern w:val="0"/>
              </w:rPr>
              <w:t>教学名师从教经验谈系列：大学教师从哪里起步（文）（李霄翔、张征、曹顺庆）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715</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教师专业发展（刘义兵）</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605</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教师职业生涯规划与发展（马知恩、王建民、徐莉等）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350</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高校教师专业成长与学术职业规划（孙亚玲、谢春萍、刘尧等）</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609</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青年教师的职业发展与路径选择（王建民、张斌贤、马知恩）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491</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青年教师成长系列----高校青年教师素质培养与教学能力提升（李尚志、姚小玲、刘宝存等）</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261</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青年教师职业生涯规划与发展（沈红、刘尧、张贤科、李尚志）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490</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青年教师成长系列----高校青年教师职业生涯规划与发展（张斌贤、李天凤、刘尧、吴冬梅、王嘉毅）</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w:t>
            </w:r>
            <w:r>
              <w:rPr>
                <w:rFonts w:ascii="宋体" w:hAnsi="宋体" w:cs="宋体"/>
                <w:color w:val="000000"/>
                <w:kern w:val="0"/>
              </w:rPr>
              <w:t>73</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青年教师教学能力提升与职业规划（李凤霞、孙亚玲、沈敏荣等）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606</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教学相长 为人师表----教师的修养及礼仪（张奇伟、王汉杰、徐莉）</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631</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学者人生与学术生涯----高校师生科研能力提升通路（童美松）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697</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教师素养与形象管理（张奇伟、刘庆龙等）</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655</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高校青年教师职业规划与健康成长（刘平青）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343</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高校教师的心理调适（谭顶良、胡佩诚、彭德华）</w:t>
            </w:r>
          </w:p>
        </w:tc>
        <w:tc>
          <w:tcPr>
            <w:tcW w:w="741" w:type="dxa"/>
            <w:shd w:val="clear" w:color="000000" w:fill="FFFFFF"/>
            <w:vAlign w:val="center"/>
          </w:tcPr>
          <w:p>
            <w:pPr>
              <w:spacing w:line="400" w:lineRule="exact"/>
              <w:jc w:val="center"/>
              <w:rPr>
                <w:rFonts w:ascii="宋体"/>
                <w:color w:val="000000"/>
              </w:rPr>
            </w:pPr>
            <w:r>
              <w:rPr>
                <w:rFonts w:hint="eastAsia" w:ascii="宋体"/>
                <w:color w:val="000000"/>
              </w:rPr>
              <w:t>520</w:t>
            </w:r>
          </w:p>
        </w:tc>
        <w:tc>
          <w:tcPr>
            <w:tcW w:w="4135" w:type="dxa"/>
            <w:shd w:val="clear" w:color="000000" w:fill="FFFFFF"/>
            <w:vAlign w:val="center"/>
          </w:tcPr>
          <w:p>
            <w:pPr>
              <w:spacing w:line="400" w:lineRule="exact"/>
              <w:rPr>
                <w:rFonts w:ascii="宋体"/>
                <w:color w:val="000000"/>
              </w:rPr>
            </w:pPr>
            <w:r>
              <w:rPr>
                <w:rFonts w:hint="eastAsia" w:ascii="宋体"/>
                <w:color w:val="000000"/>
              </w:rPr>
              <w:t>现代礼仪（袁涤非）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615</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高校教师压力管理与教学技能提升（李伟、邢红军）</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749</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网络时代新教师的新读写（刘海涛）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608</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高校青年教师的时间管理与压力纾解（刘破资、蔺桂瑞、国智丹）</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698</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教师的沟通艺术（姚小玲、管健等）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604</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压力管理与心理健康（蔺桂瑞、彭德华）</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575</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教师嗓音训练及保健（彭莉佳）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714</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高校教师职业倦怠与压力管理（郑日昌、伍新春）</w:t>
            </w:r>
          </w:p>
        </w:tc>
        <w:tc>
          <w:tcPr>
            <w:tcW w:w="741" w:type="dxa"/>
            <w:shd w:val="clear" w:color="000000" w:fill="FFFFFF"/>
            <w:vAlign w:val="center"/>
          </w:tcPr>
          <w:p>
            <w:pPr>
              <w:spacing w:line="400" w:lineRule="exact"/>
              <w:jc w:val="center"/>
              <w:rPr>
                <w:rFonts w:ascii="宋体"/>
                <w:color w:val="000000"/>
              </w:rPr>
            </w:pPr>
            <w:r>
              <w:rPr>
                <w:rFonts w:hint="eastAsia" w:ascii="宋体"/>
                <w:color w:val="000000"/>
              </w:rPr>
              <w:t>519</w:t>
            </w:r>
          </w:p>
        </w:tc>
        <w:tc>
          <w:tcPr>
            <w:tcW w:w="4135" w:type="dxa"/>
            <w:shd w:val="clear" w:color="000000" w:fill="FFFFFF"/>
            <w:vAlign w:val="center"/>
          </w:tcPr>
          <w:p>
            <w:pPr>
              <w:spacing w:line="400" w:lineRule="exact"/>
              <w:rPr>
                <w:rFonts w:ascii="宋体"/>
                <w:color w:val="000000"/>
              </w:rPr>
            </w:pPr>
            <w:r>
              <w:rPr>
                <w:rFonts w:hint="eastAsia" w:ascii="宋体"/>
                <w:color w:val="000000"/>
              </w:rPr>
              <w:t>演讲与口才（姚小玲）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965</w:t>
            </w:r>
          </w:p>
        </w:tc>
        <w:tc>
          <w:tcPr>
            <w:tcW w:w="3709" w:type="dxa"/>
            <w:shd w:val="clear" w:color="000000" w:fill="FFFFFF"/>
            <w:vAlign w:val="center"/>
          </w:tcPr>
          <w:p>
            <w:pPr>
              <w:widowControl/>
              <w:jc w:val="left"/>
              <w:rPr>
                <w:rFonts w:ascii="宋体" w:hAnsi="宋体" w:cs="宋体"/>
                <w:kern w:val="0"/>
              </w:rPr>
            </w:pPr>
            <w:r>
              <w:rPr>
                <w:rFonts w:hint="eastAsia" w:ascii="宋体" w:hAnsi="宋体" w:cs="宋体"/>
                <w:kern w:val="0"/>
              </w:rPr>
              <w:t>教师语言表达能力提升（颜永平、吴郁）</w:t>
            </w:r>
          </w:p>
        </w:tc>
        <w:tc>
          <w:tcPr>
            <w:tcW w:w="741" w:type="dxa"/>
            <w:shd w:val="clear" w:color="000000" w:fill="FFFFFF"/>
            <w:vAlign w:val="center"/>
          </w:tcPr>
          <w:p>
            <w:pPr>
              <w:spacing w:line="400" w:lineRule="exact"/>
              <w:jc w:val="center"/>
              <w:rPr>
                <w:rFonts w:ascii="宋体"/>
              </w:rPr>
            </w:pPr>
            <w:r>
              <w:rPr>
                <w:rFonts w:hint="eastAsia" w:ascii="宋体"/>
              </w:rPr>
              <w:t>10244</w:t>
            </w:r>
          </w:p>
        </w:tc>
        <w:tc>
          <w:tcPr>
            <w:tcW w:w="4135" w:type="dxa"/>
            <w:shd w:val="clear" w:color="000000" w:fill="FFFFFF"/>
            <w:vAlign w:val="center"/>
          </w:tcPr>
          <w:p>
            <w:pPr>
              <w:spacing w:line="400" w:lineRule="exact"/>
              <w:rPr>
                <w:rFonts w:ascii="宋体"/>
              </w:rPr>
            </w:pPr>
            <w:r>
              <w:rPr>
                <w:rFonts w:hint="eastAsia" w:ascii="宋体" w:hAnsi="宋体" w:cs="宋体"/>
                <w:kern w:val="0"/>
              </w:rPr>
              <w:t>教师用声（吴郁</w:t>
            </w:r>
            <w:r>
              <w:rPr>
                <w:rFonts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10260</w:t>
            </w:r>
          </w:p>
        </w:tc>
        <w:tc>
          <w:tcPr>
            <w:tcW w:w="3709" w:type="dxa"/>
            <w:shd w:val="clear" w:color="000000" w:fill="FFFFFF"/>
            <w:vAlign w:val="center"/>
          </w:tcPr>
          <w:p>
            <w:pPr>
              <w:widowControl/>
              <w:jc w:val="left"/>
              <w:rPr>
                <w:rFonts w:ascii="宋体" w:hAnsi="宋体" w:cs="宋体"/>
                <w:kern w:val="0"/>
              </w:rPr>
            </w:pPr>
            <w:r>
              <w:rPr>
                <w:rFonts w:hint="eastAsia" w:ascii="宋体" w:hAnsi="宋体" w:cs="宋体"/>
                <w:kern w:val="0"/>
              </w:rPr>
              <w:t>相处之道——您听听我的建议（张淑芳）</w:t>
            </w:r>
          </w:p>
        </w:tc>
        <w:tc>
          <w:tcPr>
            <w:tcW w:w="741" w:type="dxa"/>
            <w:shd w:val="clear" w:color="000000" w:fill="FFFFFF"/>
            <w:vAlign w:val="center"/>
          </w:tcPr>
          <w:p>
            <w:pPr>
              <w:spacing w:line="400" w:lineRule="exact"/>
              <w:jc w:val="center"/>
              <w:rPr>
                <w:rFonts w:ascii="宋体"/>
              </w:rPr>
            </w:pPr>
            <w:r>
              <w:rPr>
                <w:rFonts w:ascii="宋体" w:hAnsi="宋体"/>
              </w:rPr>
              <w:t>1073</w:t>
            </w:r>
          </w:p>
        </w:tc>
        <w:tc>
          <w:tcPr>
            <w:tcW w:w="4135" w:type="dxa"/>
            <w:shd w:val="clear" w:color="000000" w:fill="FFFFFF"/>
            <w:vAlign w:val="center"/>
          </w:tcPr>
          <w:p>
            <w:pPr>
              <w:spacing w:line="400" w:lineRule="exact"/>
              <w:rPr>
                <w:rFonts w:ascii="宋体" w:hAnsi="宋体" w:cs="宋体"/>
                <w:kern w:val="0"/>
              </w:rPr>
            </w:pPr>
            <w:r>
              <w:rPr>
                <w:rFonts w:hint="eastAsia" w:ascii="宋体" w:hAnsi="宋体"/>
              </w:rPr>
              <w:t>#新进教师教学核心素养：教学认知（韩映雄</w:t>
            </w:r>
            <w:r>
              <w:rPr>
                <w:rFonts w:ascii="宋体" w:hAnsi="宋体"/>
              </w:rPr>
              <w:t>、母小勇、赵玉芳</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jc w:val="center"/>
              <w:rPr>
                <w:rFonts w:ascii="宋体" w:hAnsi="宋体"/>
              </w:rPr>
            </w:pPr>
            <w:r>
              <w:rPr>
                <w:rFonts w:hint="eastAsia" w:ascii="宋体" w:hAnsi="宋体"/>
              </w:rPr>
              <w:t>10328</w:t>
            </w:r>
          </w:p>
        </w:tc>
        <w:tc>
          <w:tcPr>
            <w:tcW w:w="3709" w:type="dxa"/>
            <w:shd w:val="clear" w:color="000000" w:fill="FFFFFF"/>
            <w:vAlign w:val="center"/>
          </w:tcPr>
          <w:p>
            <w:pPr>
              <w:rPr>
                <w:rFonts w:ascii="宋体" w:hAnsi="宋体"/>
              </w:rPr>
            </w:pPr>
            <w:r>
              <w:rPr>
                <w:rFonts w:hint="eastAsia" w:ascii="宋体" w:hAnsi="宋体"/>
              </w:rPr>
              <w:t>#新教师如何做好第一个五年规划（夏纪梅）</w:t>
            </w:r>
          </w:p>
        </w:tc>
        <w:tc>
          <w:tcPr>
            <w:tcW w:w="741" w:type="dxa"/>
            <w:shd w:val="clear" w:color="000000" w:fill="FFFFFF"/>
            <w:vAlign w:val="center"/>
          </w:tcPr>
          <w:p>
            <w:pPr>
              <w:spacing w:line="400" w:lineRule="exact"/>
              <w:jc w:val="center"/>
              <w:rPr>
                <w:rFonts w:ascii="宋体" w:hAnsi="宋体"/>
              </w:rPr>
            </w:pPr>
          </w:p>
        </w:tc>
        <w:tc>
          <w:tcPr>
            <w:tcW w:w="4135" w:type="dxa"/>
            <w:shd w:val="clear" w:color="000000" w:fill="FFFFFF"/>
            <w:vAlign w:val="center"/>
          </w:tcPr>
          <w:p>
            <w:pPr>
              <w:spacing w:line="4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9326" w:type="dxa"/>
            <w:gridSpan w:val="4"/>
            <w:shd w:val="clear" w:color="000000" w:fill="auto"/>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教学理论与技能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9326" w:type="dxa"/>
            <w:gridSpan w:val="4"/>
            <w:shd w:val="clear" w:color="000000" w:fill="auto"/>
            <w:vAlign w:val="center"/>
          </w:tcPr>
          <w:p>
            <w:pPr>
              <w:widowControl/>
              <w:jc w:val="center"/>
              <w:rPr>
                <w:rFonts w:ascii="宋体" w:hAnsi="宋体" w:cs="宋体"/>
                <w:b/>
                <w:color w:val="000000"/>
                <w:kern w:val="0"/>
              </w:rPr>
            </w:pPr>
            <w:r>
              <w:rPr>
                <w:rFonts w:hint="eastAsia" w:ascii="宋体" w:hAnsi="宋体" w:cs="宋体"/>
                <w:b/>
                <w:color w:val="000000"/>
                <w:kern w:val="0"/>
              </w:rPr>
              <w:t>教学设计（8）</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本课程群从大学教学过程出发,为新教师提供具有可操作的教学设计方法,包括教学方案的设计、信息化环境下的教学设计、教学创新策略与方法指导等，以提高新教师教学设计能力的总体水平。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249</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教学理论与设计（盛群力）</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344</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大学学习心理与教学互动（赵丽琴、黄建榕、蒲晓蓉等）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206</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教学设计（皮连生）</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263</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数字化教学方案设计与实施（道焰、王竹立）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304</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信息化环境下的教学设计（理工）（李志民、李元杰、钟晓流等）</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696</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教学创新策略与方法指导（余胜泉、李芒等）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303</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信息化环境下的教学设计（文科）（李志民、焦建利、杨开城）</w:t>
            </w:r>
          </w:p>
        </w:tc>
        <w:tc>
          <w:tcPr>
            <w:tcW w:w="741" w:type="dxa"/>
            <w:shd w:val="clear" w:color="000000" w:fill="auto"/>
            <w:vAlign w:val="center"/>
          </w:tcPr>
          <w:p>
            <w:pPr>
              <w:jc w:val="center"/>
              <w:rPr>
                <w:rFonts w:ascii="宋体" w:hAnsi="宋体"/>
              </w:rPr>
            </w:pPr>
            <w:r>
              <w:rPr>
                <w:rFonts w:hint="eastAsia" w:ascii="宋体" w:hAnsi="宋体"/>
              </w:rPr>
              <w:t>946</w:t>
            </w:r>
          </w:p>
        </w:tc>
        <w:tc>
          <w:tcPr>
            <w:tcW w:w="4135" w:type="dxa"/>
            <w:shd w:val="clear" w:color="000000" w:fill="auto"/>
            <w:vAlign w:val="center"/>
          </w:tcPr>
          <w:p>
            <w:pPr>
              <w:rPr>
                <w:rFonts w:ascii="宋体" w:hAnsi="宋体"/>
              </w:rPr>
            </w:pPr>
            <w:r>
              <w:rPr>
                <w:rFonts w:hint="eastAsia" w:ascii="宋体" w:hAnsi="宋体" w:cs="宋体"/>
                <w:color w:val="000000"/>
                <w:kern w:val="0"/>
              </w:rPr>
              <w:t>慕课制作之课程设计（徐明星、师雪霖、梁君健等）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1" w:hRule="atLeast"/>
          <w:jc w:val="center"/>
        </w:trPr>
        <w:tc>
          <w:tcPr>
            <w:tcW w:w="9326" w:type="dxa"/>
            <w:gridSpan w:val="4"/>
            <w:shd w:val="clear" w:color="000000" w:fill="auto"/>
            <w:vAlign w:val="center"/>
          </w:tcPr>
          <w:p>
            <w:pPr>
              <w:widowControl/>
              <w:jc w:val="center"/>
              <w:rPr>
                <w:rFonts w:ascii="宋体" w:hAnsi="宋体" w:cs="宋体"/>
                <w:b/>
                <w:color w:val="000000"/>
                <w:kern w:val="0"/>
              </w:rPr>
            </w:pPr>
            <w:r>
              <w:rPr>
                <w:rFonts w:hint="eastAsia" w:ascii="宋体" w:hAnsi="宋体" w:cs="宋体"/>
                <w:b/>
                <w:color w:val="000000"/>
                <w:kern w:val="0"/>
              </w:rPr>
              <w:t>教学行为（43）</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课程群着力提高新教师有效教学行为，更好地实现既定教学目标，达到最佳教学效果，促进教学行为走向规范化、科学化、专业化。主要包括：教学名师谈教学、大学课堂的教学误区、新教师教学适应性能力提升、教学技能与案例研讨等内容。从不同层面指导教师行为的转变和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233</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高校新入职教师的教学适应性培训（刘宝存、林崇德、叶志明）</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667</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高校教师必备教学技能与案例研讨（邢红军）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796</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2015新教师教学适应性能力提升（理工）（陆国栋、郑春燕、陈庆章）</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593</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课程教学的理论与实践（陈时见、王牧华）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797</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2015新教师教学适应性能力提升（文科）（傅钢善、孙绵涛、蔡铁权、黄甫全）</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501</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高校课堂教学理念与教学方法（张学政、熊永红等）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381</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教与学的理解及应用（李芒、孙建荣、别敦荣）</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703</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大学课堂教学理论与方法（陈晓端、傅钢善）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355</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高校教师教学方法与教学技能（孙亚玲、谢春萍、谭顶良等）</w:t>
            </w:r>
          </w:p>
        </w:tc>
        <w:tc>
          <w:tcPr>
            <w:tcW w:w="741" w:type="dxa"/>
            <w:shd w:val="clear" w:color="000000" w:fill="auto"/>
            <w:vAlign w:val="center"/>
          </w:tcPr>
          <w:p>
            <w:pPr>
              <w:widowControl/>
              <w:jc w:val="center"/>
              <w:rPr>
                <w:rFonts w:ascii="宋体" w:hAnsi="宋体" w:cs="宋体"/>
                <w:kern w:val="0"/>
              </w:rPr>
            </w:pPr>
            <w:r>
              <w:rPr>
                <w:rFonts w:hint="eastAsia" w:ascii="宋体" w:hAnsi="宋体" w:cs="宋体"/>
                <w:kern w:val="0"/>
              </w:rPr>
              <w:t>3</w:t>
            </w:r>
            <w:r>
              <w:rPr>
                <w:rFonts w:ascii="宋体" w:hAnsi="宋体" w:cs="宋体"/>
                <w:kern w:val="0"/>
              </w:rPr>
              <w:t>77</w:t>
            </w:r>
          </w:p>
        </w:tc>
        <w:tc>
          <w:tcPr>
            <w:tcW w:w="4135" w:type="dxa"/>
            <w:shd w:val="clear" w:color="000000" w:fill="auto"/>
            <w:vAlign w:val="center"/>
          </w:tcPr>
          <w:p>
            <w:pPr>
              <w:widowControl/>
              <w:jc w:val="left"/>
              <w:rPr>
                <w:rFonts w:ascii="宋体" w:hAnsi="宋体" w:cs="宋体"/>
                <w:kern w:val="0"/>
              </w:rPr>
            </w:pPr>
            <w:r>
              <w:rPr>
                <w:rFonts w:hint="eastAsia" w:ascii="宋体" w:hAnsi="宋体" w:cs="宋体"/>
                <w:kern w:val="0"/>
              </w:rPr>
              <w:t>高校新教师的教学实践技能培训（张斌贤、金盛华、姚小玲等）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kern w:val="0"/>
              </w:rPr>
            </w:pPr>
            <w:r>
              <w:rPr>
                <w:rFonts w:hint="eastAsia" w:ascii="宋体" w:hAnsi="宋体" w:cs="宋体"/>
                <w:kern w:val="0"/>
              </w:rPr>
              <w:t>4</w:t>
            </w:r>
            <w:r>
              <w:rPr>
                <w:rFonts w:ascii="宋体" w:hAnsi="宋体" w:cs="宋体"/>
                <w:kern w:val="0"/>
              </w:rPr>
              <w:t>13</w:t>
            </w:r>
          </w:p>
        </w:tc>
        <w:tc>
          <w:tcPr>
            <w:tcW w:w="3709" w:type="dxa"/>
            <w:shd w:val="clear" w:color="000000" w:fill="auto"/>
            <w:vAlign w:val="center"/>
          </w:tcPr>
          <w:p>
            <w:pPr>
              <w:widowControl/>
              <w:jc w:val="left"/>
              <w:rPr>
                <w:rFonts w:ascii="宋体" w:hAnsi="宋体" w:cs="宋体"/>
                <w:kern w:val="0"/>
              </w:rPr>
            </w:pPr>
            <w:r>
              <w:rPr>
                <w:rFonts w:hint="eastAsia" w:ascii="宋体" w:hAnsi="宋体" w:cs="宋体"/>
                <w:kern w:val="0"/>
              </w:rPr>
              <w:t>高校新教师的课堂教学能力培训（马知恩、张征、洪成文等）</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361</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高等教育教学理念创新与提升（傅钢善、彭林、雷庆等）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123</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高校教学理念、教学方法与实践（理工）（邬大光、黄荣怀等）</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518</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营造兴趣课堂，实现魅力教学（赵丽琴、张雁云、盛群力等）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124</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高校教学理念、教学方法与实践（文科）（邬大光、姚梅林、潘立生等）</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351</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精彩课堂----教学名师谈教学（马知恩、李尚志、傅钢善等）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410</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关注学生，关注课堂（赵丽琴、马万华、李芒等）</w:t>
            </w:r>
          </w:p>
        </w:tc>
        <w:tc>
          <w:tcPr>
            <w:tcW w:w="741" w:type="dxa"/>
            <w:shd w:val="clear" w:color="000000" w:fill="auto"/>
            <w:vAlign w:val="center"/>
          </w:tcPr>
          <w:p>
            <w:pPr>
              <w:widowControl/>
              <w:jc w:val="center"/>
              <w:rPr>
                <w:rFonts w:ascii="宋体" w:hAnsi="宋体" w:cs="宋体"/>
                <w:kern w:val="0"/>
              </w:rPr>
            </w:pPr>
            <w:r>
              <w:rPr>
                <w:rFonts w:hint="eastAsia" w:ascii="宋体" w:hAnsi="宋体" w:cs="宋体"/>
                <w:color w:val="000000"/>
                <w:kern w:val="0"/>
              </w:rPr>
              <w:t>10028</w:t>
            </w:r>
          </w:p>
        </w:tc>
        <w:tc>
          <w:tcPr>
            <w:tcW w:w="4135" w:type="dxa"/>
            <w:shd w:val="clear" w:color="000000" w:fill="auto"/>
            <w:vAlign w:val="center"/>
          </w:tcPr>
          <w:p>
            <w:pPr>
              <w:widowControl/>
              <w:jc w:val="left"/>
              <w:rPr>
                <w:rFonts w:ascii="宋体" w:hAnsi="宋体" w:cs="宋体"/>
                <w:kern w:val="0"/>
                <w:u w:val="wavyHeavy"/>
              </w:rPr>
            </w:pPr>
            <w:r>
              <w:rPr>
                <w:rFonts w:hint="eastAsia" w:ascii="宋体" w:hAnsi="宋体" w:cs="宋体"/>
                <w:color w:val="000000"/>
                <w:kern w:val="0"/>
              </w:rPr>
              <w:t>高校教师教育教学技能（唐松林）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751</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大学课堂教学的误区（李芒、朱京曦、郑葳、张志帧）</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592</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青年教师教学方法专题（理工）（龚沛曾、马知恩、李芒等）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647</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能力导向的大学有效课堂教学（余文森、方元山）</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591</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青年教师教学方法专题（文科）（张征、张红峻、李芒等）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409</w:t>
            </w:r>
          </w:p>
        </w:tc>
        <w:tc>
          <w:tcPr>
            <w:tcW w:w="3709" w:type="dxa"/>
            <w:vAlign w:val="center"/>
          </w:tcPr>
          <w:p>
            <w:pPr>
              <w:widowControl/>
              <w:jc w:val="left"/>
              <w:rPr>
                <w:rFonts w:ascii="宋体" w:hAnsi="宋体" w:cs="宋体"/>
                <w:color w:val="000000"/>
                <w:kern w:val="0"/>
              </w:rPr>
            </w:pPr>
            <w:r>
              <w:rPr>
                <w:rFonts w:hint="eastAsia" w:ascii="宋体" w:hAnsi="宋体" w:cs="宋体"/>
                <w:color w:val="000000"/>
                <w:kern w:val="0"/>
              </w:rPr>
              <w:t>高校有效教学及实施策略（姚梅林、刘儒德、孙建荣等）</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459</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高校新进教师素质培养与教学能力提升（理工）（张慕葏、姚小玲、熊永红等）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2"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752</w:t>
            </w:r>
          </w:p>
        </w:tc>
        <w:tc>
          <w:tcPr>
            <w:tcW w:w="3709" w:type="dxa"/>
            <w:vAlign w:val="center"/>
          </w:tcPr>
          <w:p>
            <w:pPr>
              <w:widowControl/>
              <w:jc w:val="left"/>
              <w:rPr>
                <w:rFonts w:ascii="宋体" w:hAnsi="宋体" w:cs="宋体"/>
                <w:color w:val="000000"/>
                <w:kern w:val="0"/>
              </w:rPr>
            </w:pPr>
            <w:r>
              <w:rPr>
                <w:rFonts w:hint="eastAsia" w:ascii="宋体" w:hAnsi="宋体" w:cs="宋体"/>
                <w:color w:val="000000"/>
                <w:kern w:val="0"/>
              </w:rPr>
              <w:t>课程教学范式转变与教学模式创新（毛洪涛、陆根书、傅刚善等）</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458</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高校新进教师素质培养与教学能力提升（文科）（张慕葏、姚小玲、郑寅达等）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635</w:t>
            </w:r>
          </w:p>
        </w:tc>
        <w:tc>
          <w:tcPr>
            <w:tcW w:w="3709" w:type="dxa"/>
            <w:vAlign w:val="center"/>
          </w:tcPr>
          <w:p>
            <w:pPr>
              <w:widowControl/>
              <w:jc w:val="left"/>
              <w:rPr>
                <w:rFonts w:ascii="宋体" w:hAnsi="宋体" w:cs="宋体"/>
                <w:color w:val="000000"/>
                <w:kern w:val="0"/>
              </w:rPr>
            </w:pPr>
            <w:r>
              <w:rPr>
                <w:rFonts w:hint="eastAsia" w:ascii="宋体" w:hAnsi="宋体" w:cs="宋体"/>
                <w:color w:val="000000"/>
                <w:kern w:val="0"/>
              </w:rPr>
              <w:t>教学方法与教学艺术（文科）（周游）</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149</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高校课堂教学方法的改革与创新（理工）（范钦珊、谌卫军、刘振天等）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309</w:t>
            </w:r>
          </w:p>
        </w:tc>
        <w:tc>
          <w:tcPr>
            <w:tcW w:w="3709" w:type="dxa"/>
            <w:vAlign w:val="center"/>
          </w:tcPr>
          <w:p>
            <w:pPr>
              <w:widowControl/>
              <w:jc w:val="left"/>
              <w:rPr>
                <w:rFonts w:ascii="宋体" w:hAnsi="宋体" w:cs="宋体"/>
                <w:color w:val="000000"/>
                <w:kern w:val="0"/>
              </w:rPr>
            </w:pPr>
            <w:r>
              <w:rPr>
                <w:rFonts w:hint="eastAsia" w:ascii="宋体" w:hAnsi="宋体" w:cs="宋体"/>
                <w:color w:val="000000"/>
                <w:kern w:val="0"/>
              </w:rPr>
              <w:t>高校教师教学艺术（文科）（顾沛、周旺生、李子奈等）</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148</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高校课堂教学方法的改革与创新（文科）（谌卫军、黄建榕、魏钧等）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741" w:type="dxa"/>
            <w:vAlign w:val="center"/>
          </w:tcPr>
          <w:p>
            <w:pPr>
              <w:spacing w:line="400" w:lineRule="exact"/>
              <w:jc w:val="center"/>
              <w:rPr>
                <w:rFonts w:ascii="宋体"/>
                <w:color w:val="000000"/>
              </w:rPr>
            </w:pPr>
            <w:r>
              <w:rPr>
                <w:rFonts w:hint="eastAsia" w:ascii="宋体"/>
                <w:color w:val="000000"/>
              </w:rPr>
              <w:t>528</w:t>
            </w:r>
          </w:p>
        </w:tc>
        <w:tc>
          <w:tcPr>
            <w:tcW w:w="3709" w:type="dxa"/>
            <w:vAlign w:val="center"/>
          </w:tcPr>
          <w:p>
            <w:pPr>
              <w:spacing w:line="400" w:lineRule="exact"/>
              <w:rPr>
                <w:rFonts w:ascii="宋体"/>
                <w:color w:val="000000"/>
              </w:rPr>
            </w:pPr>
            <w:r>
              <w:rPr>
                <w:rFonts w:hint="eastAsia" w:ascii="宋体"/>
                <w:color w:val="000000"/>
              </w:rPr>
              <w:t>高校教师教学艺术（理工）（顾沛、邹逢兴、吴鹿鸣、郑用琏）</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450</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青年教师卓越教学能力的培养与提升（舒华、邹逢兴、石鸥等）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3</w:t>
            </w:r>
            <w:r>
              <w:rPr>
                <w:rFonts w:ascii="宋体" w:hAnsi="宋体" w:cs="宋体"/>
                <w:color w:val="000000"/>
                <w:kern w:val="0"/>
              </w:rPr>
              <w:t>62</w:t>
            </w:r>
          </w:p>
        </w:tc>
        <w:tc>
          <w:tcPr>
            <w:tcW w:w="3709" w:type="dxa"/>
            <w:vAlign w:val="center"/>
          </w:tcPr>
          <w:p>
            <w:pPr>
              <w:widowControl/>
              <w:jc w:val="left"/>
              <w:rPr>
                <w:rFonts w:ascii="宋体" w:hAnsi="宋体" w:cs="宋体"/>
                <w:color w:val="000000"/>
                <w:kern w:val="0"/>
              </w:rPr>
            </w:pPr>
            <w:r>
              <w:rPr>
                <w:rFonts w:hint="eastAsia" w:ascii="宋体" w:hAnsi="宋体" w:cs="宋体"/>
                <w:color w:val="000000"/>
                <w:kern w:val="0"/>
              </w:rPr>
              <w:t>高校教师教学能力与专业素养提升（马知恩、孙亚玲、胡卫平等）</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6</w:t>
            </w:r>
            <w:r>
              <w:rPr>
                <w:rFonts w:ascii="宋体" w:hAnsi="宋体" w:cs="宋体"/>
                <w:color w:val="000000"/>
                <w:kern w:val="0"/>
              </w:rPr>
              <w:t>10</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提高青年教师课堂教学能力的有效策略（赵振宇、宋峰、李芒等）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953</w:t>
            </w:r>
          </w:p>
        </w:tc>
        <w:tc>
          <w:tcPr>
            <w:tcW w:w="3709" w:type="dxa"/>
            <w:vAlign w:val="center"/>
          </w:tcPr>
          <w:p>
            <w:pPr>
              <w:widowControl/>
              <w:jc w:val="left"/>
              <w:rPr>
                <w:rFonts w:ascii="宋体" w:hAnsi="宋体" w:cs="宋体"/>
                <w:color w:val="000000"/>
                <w:kern w:val="0"/>
              </w:rPr>
            </w:pPr>
            <w:r>
              <w:rPr>
                <w:rFonts w:hint="eastAsia" w:ascii="宋体" w:hAnsi="宋体" w:cs="宋体"/>
                <w:color w:val="000000"/>
                <w:kern w:val="0"/>
              </w:rPr>
              <w:t>新教师职业适应性提升培训——教学实务破冰之旅（马知恩、曾柱、晁晓菲、魏强、张晶、赵挺宇、项君等）</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968</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大学教学基本功——教你用好讲授法（吴能表、周游）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986</w:t>
            </w:r>
          </w:p>
        </w:tc>
        <w:tc>
          <w:tcPr>
            <w:tcW w:w="3709" w:type="dxa"/>
            <w:vAlign w:val="center"/>
          </w:tcPr>
          <w:p>
            <w:pPr>
              <w:widowControl/>
              <w:spacing w:before="240"/>
              <w:jc w:val="left"/>
              <w:rPr>
                <w:rFonts w:ascii="宋体" w:hAnsi="宋体" w:cs="宋体"/>
                <w:color w:val="000000"/>
                <w:kern w:val="0"/>
              </w:rPr>
            </w:pPr>
            <w:r>
              <w:rPr>
                <w:rFonts w:hint="eastAsia" w:ascii="宋体" w:hAnsi="宋体" w:cs="宋体"/>
                <w:color w:val="000000"/>
                <w:kern w:val="0"/>
              </w:rPr>
              <w:t>教学名师从教经验谈——高校青年教师课堂教学能力如何养成（理）（钟秦、赖少聪 、刘三阳、黑恩成）</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987</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教学名师从教经验谈——高校青年教师课堂教学能力如何养成（文）（张斌贤、毛振明、赖绍聪）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kern w:val="0"/>
              </w:rPr>
            </w:pPr>
            <w:r>
              <w:rPr>
                <w:rFonts w:hint="eastAsia" w:ascii="宋体" w:hAnsi="宋体" w:cs="宋体"/>
                <w:kern w:val="0"/>
              </w:rPr>
              <w:t>10255</w:t>
            </w:r>
          </w:p>
        </w:tc>
        <w:tc>
          <w:tcPr>
            <w:tcW w:w="3709" w:type="dxa"/>
            <w:vAlign w:val="center"/>
          </w:tcPr>
          <w:p>
            <w:pPr>
              <w:widowControl/>
              <w:spacing w:before="240"/>
              <w:jc w:val="left"/>
              <w:rPr>
                <w:rFonts w:ascii="宋体" w:hAnsi="宋体" w:cs="宋体"/>
                <w:kern w:val="0"/>
              </w:rPr>
            </w:pPr>
            <w:r>
              <w:rPr>
                <w:rFonts w:hint="eastAsia" w:ascii="宋体" w:hAnsi="宋体" w:cs="宋体"/>
                <w:kern w:val="0"/>
              </w:rPr>
              <w:t>学科知识转化为教学语言的策略（汤智）</w:t>
            </w:r>
          </w:p>
        </w:tc>
        <w:tc>
          <w:tcPr>
            <w:tcW w:w="741" w:type="dxa"/>
            <w:vAlign w:val="center"/>
          </w:tcPr>
          <w:p>
            <w:pPr>
              <w:widowControl/>
              <w:jc w:val="center"/>
              <w:rPr>
                <w:rFonts w:ascii="宋体" w:hAnsi="宋体" w:cs="宋体"/>
                <w:kern w:val="0"/>
              </w:rPr>
            </w:pPr>
            <w:r>
              <w:rPr>
                <w:rFonts w:hint="eastAsia" w:ascii="宋体" w:hAnsi="宋体" w:cs="宋体"/>
                <w:kern w:val="0"/>
              </w:rPr>
              <w:t>10265</w:t>
            </w:r>
          </w:p>
        </w:tc>
        <w:tc>
          <w:tcPr>
            <w:tcW w:w="4135" w:type="dxa"/>
            <w:vAlign w:val="center"/>
          </w:tcPr>
          <w:p>
            <w:pPr>
              <w:widowControl/>
              <w:jc w:val="left"/>
              <w:rPr>
                <w:rFonts w:ascii="宋体" w:hAnsi="宋体" w:cs="宋体"/>
                <w:kern w:val="0"/>
              </w:rPr>
            </w:pPr>
            <w:r>
              <w:rPr>
                <w:rFonts w:hint="eastAsia" w:ascii="宋体" w:hAnsi="宋体" w:cs="宋体"/>
                <w:kern w:val="0"/>
              </w:rPr>
              <w:t>如何使授课语言生动鲜活（朱月龙）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kern w:val="0"/>
              </w:rPr>
            </w:pPr>
            <w:r>
              <w:rPr>
                <w:rFonts w:hint="eastAsia" w:ascii="宋体" w:hAnsi="宋体" w:cs="宋体"/>
                <w:kern w:val="0"/>
              </w:rPr>
              <w:t>10269</w:t>
            </w:r>
          </w:p>
        </w:tc>
        <w:tc>
          <w:tcPr>
            <w:tcW w:w="3709" w:type="dxa"/>
            <w:vAlign w:val="center"/>
          </w:tcPr>
          <w:p>
            <w:pPr>
              <w:widowControl/>
              <w:jc w:val="left"/>
              <w:rPr>
                <w:rFonts w:ascii="宋体" w:hAnsi="宋体" w:cs="宋体"/>
                <w:kern w:val="0"/>
              </w:rPr>
            </w:pPr>
            <w:r>
              <w:rPr>
                <w:rFonts w:hint="eastAsia" w:ascii="宋体" w:hAnsi="宋体" w:cs="宋体"/>
                <w:kern w:val="0"/>
              </w:rPr>
              <w:t>如何进行有效教学（宋峰）</w:t>
            </w:r>
          </w:p>
        </w:tc>
        <w:tc>
          <w:tcPr>
            <w:tcW w:w="741" w:type="dxa"/>
            <w:vAlign w:val="center"/>
          </w:tcPr>
          <w:p>
            <w:pPr>
              <w:spacing w:line="400" w:lineRule="exact"/>
              <w:jc w:val="center"/>
              <w:rPr>
                <w:rFonts w:ascii="宋体" w:hAnsi="宋体"/>
              </w:rPr>
            </w:pPr>
            <w:r>
              <w:rPr>
                <w:rFonts w:hint="eastAsia" w:ascii="宋体" w:hAnsi="宋体"/>
              </w:rPr>
              <w:t>1029</w:t>
            </w:r>
          </w:p>
        </w:tc>
        <w:tc>
          <w:tcPr>
            <w:tcW w:w="4135" w:type="dxa"/>
            <w:vAlign w:val="center"/>
          </w:tcPr>
          <w:p>
            <w:pPr>
              <w:spacing w:line="400" w:lineRule="exact"/>
              <w:rPr>
                <w:rFonts w:ascii="宋体" w:hAnsi="宋体"/>
              </w:rPr>
            </w:pPr>
            <w:r>
              <w:rPr>
                <w:rFonts w:hint="eastAsia" w:ascii="宋体" w:hAnsi="宋体"/>
              </w:rPr>
              <w:t>#新进教师教学核心素养研习营（韩映雄</w:t>
            </w:r>
            <w:r>
              <w:rPr>
                <w:rFonts w:ascii="宋体" w:hAnsi="宋体"/>
              </w:rPr>
              <w:t>等</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jc w:val="center"/>
              <w:rPr>
                <w:rFonts w:ascii="宋体" w:hAnsi="宋体"/>
              </w:rPr>
            </w:pPr>
            <w:r>
              <w:rPr>
                <w:rFonts w:hint="eastAsia" w:ascii="宋体" w:hAnsi="宋体"/>
              </w:rPr>
              <w:t>10327</w:t>
            </w:r>
          </w:p>
        </w:tc>
        <w:tc>
          <w:tcPr>
            <w:tcW w:w="3709" w:type="dxa"/>
            <w:vAlign w:val="center"/>
          </w:tcPr>
          <w:p>
            <w:pPr>
              <w:rPr>
                <w:rFonts w:ascii="宋体" w:hAnsi="宋体"/>
              </w:rPr>
            </w:pPr>
            <w:r>
              <w:rPr>
                <w:rFonts w:hint="eastAsia" w:ascii="宋体" w:hAnsi="宋体"/>
              </w:rPr>
              <w:t>#新教师解惑——大学课堂讲什么（周游）</w:t>
            </w:r>
          </w:p>
        </w:tc>
        <w:tc>
          <w:tcPr>
            <w:tcW w:w="741" w:type="dxa"/>
            <w:vAlign w:val="center"/>
          </w:tcPr>
          <w:p>
            <w:pPr>
              <w:spacing w:line="400" w:lineRule="exact"/>
              <w:jc w:val="center"/>
              <w:rPr>
                <w:rFonts w:ascii="宋体" w:hAnsi="宋体"/>
              </w:rPr>
            </w:pPr>
          </w:p>
        </w:tc>
        <w:tc>
          <w:tcPr>
            <w:tcW w:w="4135" w:type="dxa"/>
            <w:vAlign w:val="center"/>
          </w:tcPr>
          <w:p>
            <w:pPr>
              <w:spacing w:line="4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326" w:type="dxa"/>
            <w:gridSpan w:val="4"/>
            <w:shd w:val="clear" w:color="000000" w:fill="auto"/>
            <w:vAlign w:val="center"/>
          </w:tcPr>
          <w:p>
            <w:pPr>
              <w:widowControl/>
              <w:jc w:val="center"/>
              <w:rPr>
                <w:rFonts w:ascii="宋体" w:hAnsi="宋体" w:cs="宋体"/>
                <w:b/>
                <w:color w:val="000000"/>
                <w:kern w:val="0"/>
              </w:rPr>
            </w:pPr>
            <w:r>
              <w:rPr>
                <w:rFonts w:hint="eastAsia" w:ascii="宋体" w:hAnsi="宋体" w:cs="宋体"/>
                <w:b/>
                <w:color w:val="000000"/>
                <w:kern w:val="0"/>
              </w:rPr>
              <w:t>科研与教学（9）</w:t>
            </w:r>
          </w:p>
          <w:p>
            <w:pPr>
              <w:ind w:firstLine="420" w:firstLineChars="200"/>
              <w:jc w:val="left"/>
              <w:rPr>
                <w:rFonts w:ascii="宋体" w:hAnsi="宋体" w:cs="宋体"/>
                <w:b/>
                <w:color w:val="000000"/>
                <w:kern w:val="0"/>
              </w:rPr>
            </w:pPr>
            <w:r>
              <w:rPr>
                <w:rFonts w:hint="eastAsia" w:ascii="宋体" w:hAnsi="宋体" w:cs="宋体"/>
                <w:color w:val="000000"/>
                <w:kern w:val="0"/>
              </w:rPr>
              <w:t>本课程群重点聚焦提升青年教师的科研能力及科研与教学工作的协调发展。内容包含：学术论文写作与发表、科研项目设计与申报、科研方法论郁高校教师科学素养培育等。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506</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教学与科研互动：教师教学能力养成（马陆亭、郑曙光等）</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w:t>
            </w:r>
            <w:r>
              <w:rPr>
                <w:rFonts w:ascii="宋体" w:hAnsi="宋体" w:cs="宋体"/>
                <w:color w:val="000000"/>
                <w:kern w:val="0"/>
              </w:rPr>
              <w:t>41</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科研方法与项目申报（理工）（吕静、陈清、赵醒村等）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471</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科研方法论与高校教师科学素养培育（马陆亭、张伟刚、赵醒村）</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140</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科研方法与项目申报（文科）（曾天山、李建平、高宝立等）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633</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新进教师教学能力与科研素养提升（理工）（万跃华、张树永）</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578</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科研项目设计与申报（理工）（刘平青、汤敏慧、王金发等）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634</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新进教师教学能力与科研素养提升（文科）（王守仁、孙艳红）</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577</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科研项目设计与申报（文科）（曾天山、李建平、管健等）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829</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学术论文写作与发表</w:t>
            </w:r>
            <w:r>
              <w:rPr>
                <w:rFonts w:hint="eastAsia" w:ascii="宋体" w:hAnsi="宋体"/>
                <w:color w:val="000000"/>
              </w:rPr>
              <w:t>（蒋重跃、高宝立、刘曙光、蔡双立）</w:t>
            </w:r>
          </w:p>
        </w:tc>
        <w:tc>
          <w:tcPr>
            <w:tcW w:w="741" w:type="dxa"/>
            <w:shd w:val="clear" w:color="000000" w:fill="auto"/>
            <w:vAlign w:val="center"/>
          </w:tcPr>
          <w:p>
            <w:pPr>
              <w:widowControl/>
              <w:jc w:val="center"/>
              <w:rPr>
                <w:rFonts w:ascii="宋体" w:hAnsi="宋体" w:cs="宋体"/>
                <w:color w:val="000000"/>
                <w:kern w:val="0"/>
              </w:rPr>
            </w:pPr>
          </w:p>
        </w:tc>
        <w:tc>
          <w:tcPr>
            <w:tcW w:w="4135" w:type="dxa"/>
            <w:shd w:val="clear" w:color="000000" w:fill="auto"/>
            <w:vAlign w:val="center"/>
          </w:tcPr>
          <w:p>
            <w:pPr>
              <w:widowControl/>
              <w:jc w:val="lef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 w:hRule="atLeast"/>
          <w:jc w:val="center"/>
        </w:trPr>
        <w:tc>
          <w:tcPr>
            <w:tcW w:w="9326" w:type="dxa"/>
            <w:gridSpan w:val="4"/>
            <w:shd w:val="clear" w:color="000000" w:fill="auto"/>
            <w:vAlign w:val="center"/>
          </w:tcPr>
          <w:p>
            <w:pPr>
              <w:widowControl/>
              <w:jc w:val="center"/>
              <w:rPr>
                <w:rFonts w:ascii="宋体" w:hAnsi="宋体" w:cs="宋体"/>
                <w:b/>
                <w:color w:val="000000"/>
                <w:kern w:val="0"/>
              </w:rPr>
            </w:pPr>
            <w:r>
              <w:rPr>
                <w:rFonts w:hint="eastAsia" w:ascii="宋体" w:hAnsi="宋体" w:cs="宋体"/>
                <w:b/>
                <w:color w:val="000000"/>
                <w:kern w:val="0"/>
              </w:rPr>
              <w:t>学生辅导（26）</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本课程群有助于新入职教师更清晰、更深入地了解当代大学生的认知、人格、情绪以及思维发展。</w:t>
            </w:r>
            <w:r>
              <w:rPr>
                <w:rFonts w:hint="eastAsia"/>
                <w:color w:val="000000"/>
              </w:rPr>
              <w:t>内容包含：大学生人格与情绪发展、大学生认知与思维发展、大学生知识的掌握与建构、大学生心理健康、大学生学习指导等。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10029</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大学生认知与思维发展（彭华茂）</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10034</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大学生人格与情绪发展（彭华茂）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10030</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现代学习理论及其教学启示（方平）</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10035</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大学生学习动机及其激发（方平）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10031</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大学生知识的掌握与建构（姚梅林）</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10036</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常用学习策略与有效教学（刘儒德）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10032</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大学生问题解决与创造性的培养（刘儒德）</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10037</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大学生态度与品德的形成（寇彧）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10033</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大学生的群体心理与人际交往（伍新春）</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10038</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大学师生心理健康的维护（伍新春）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kern w:val="0"/>
              </w:rPr>
            </w:pPr>
            <w:r>
              <w:rPr>
                <w:rFonts w:hint="eastAsia" w:ascii="宋体" w:hAnsi="宋体" w:cs="宋体"/>
                <w:kern w:val="0"/>
              </w:rPr>
              <w:t>935</w:t>
            </w:r>
          </w:p>
        </w:tc>
        <w:tc>
          <w:tcPr>
            <w:tcW w:w="3709" w:type="dxa"/>
            <w:shd w:val="clear" w:color="000000" w:fill="auto"/>
            <w:vAlign w:val="center"/>
          </w:tcPr>
          <w:p>
            <w:pPr>
              <w:widowControl/>
              <w:jc w:val="left"/>
              <w:rPr>
                <w:rFonts w:ascii="宋体" w:hAnsi="宋体" w:cs="宋体"/>
                <w:kern w:val="0"/>
                <w:u w:val="wavyHeavy"/>
              </w:rPr>
            </w:pPr>
            <w:r>
              <w:rPr>
                <w:rFonts w:hint="eastAsia" w:ascii="宋体" w:hAnsi="宋体" w:cs="宋体"/>
                <w:color w:val="000000"/>
                <w:kern w:val="0"/>
              </w:rPr>
              <w:t>高等教育心理学（姚利民）</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489</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心理学在高校教学过程中的应用（姚梅林、赵丽琴、刘儒德等）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463</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大学生学习指导（屈林岩、陆根书、张德江）</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163</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大学生心理健康（赵丽琴）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kern w:val="0"/>
              </w:rPr>
            </w:pPr>
            <w:r>
              <w:rPr>
                <w:rFonts w:hint="eastAsia" w:ascii="宋体" w:hAnsi="宋体" w:cs="宋体"/>
                <w:kern w:val="0"/>
              </w:rPr>
              <w:t>611</w:t>
            </w:r>
          </w:p>
        </w:tc>
        <w:tc>
          <w:tcPr>
            <w:tcW w:w="3709" w:type="dxa"/>
            <w:shd w:val="clear" w:color="000000" w:fill="auto"/>
            <w:vAlign w:val="center"/>
          </w:tcPr>
          <w:p>
            <w:pPr>
              <w:widowControl/>
              <w:jc w:val="left"/>
              <w:rPr>
                <w:rFonts w:ascii="宋体" w:hAnsi="宋体" w:cs="宋体"/>
                <w:kern w:val="0"/>
              </w:rPr>
            </w:pPr>
            <w:r>
              <w:rPr>
                <w:rFonts w:hint="eastAsia" w:ascii="宋体" w:hAnsi="宋体" w:cs="宋体"/>
                <w:kern w:val="0"/>
              </w:rPr>
              <w:t>面向新时代的学生学习指导及教学方式创新（李芒、王铭玉、傅钢善等）</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812</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高校辅导员专题培训（屈林岩、刘建军、何旭明、贾海利等）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130</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大学生职业发展与就业指导（陈宁等）</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131</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心理学在高校教学过程中的应用（姚梅林、吴庆麟、庞维国等）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5</w:t>
            </w:r>
            <w:r>
              <w:rPr>
                <w:rFonts w:ascii="宋体" w:hAnsi="宋体" w:cs="宋体"/>
                <w:color w:val="000000"/>
                <w:kern w:val="0"/>
              </w:rPr>
              <w:t>84</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大学生科研素质培养与论文指导（张伟刚、宋峰、马秀荣）</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431</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大学生心理健康与生涯规划的教学与辅导（蔺桂瑞、管健、彭萍）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u w:val="wavyHeavy"/>
              </w:rPr>
            </w:pPr>
            <w:r>
              <w:rPr>
                <w:rFonts w:hint="eastAsia" w:ascii="宋体" w:hAnsi="宋体" w:cs="宋体"/>
                <w:color w:val="000000"/>
                <w:kern w:val="0"/>
              </w:rPr>
              <w:t>10127</w:t>
            </w:r>
          </w:p>
        </w:tc>
        <w:tc>
          <w:tcPr>
            <w:tcW w:w="3709" w:type="dxa"/>
            <w:shd w:val="clear" w:color="000000" w:fill="auto"/>
            <w:vAlign w:val="center"/>
          </w:tcPr>
          <w:p>
            <w:pPr>
              <w:widowControl/>
              <w:jc w:val="left"/>
              <w:rPr>
                <w:rFonts w:ascii="宋体" w:hAnsi="宋体" w:cs="宋体"/>
                <w:color w:val="000000"/>
                <w:kern w:val="0"/>
                <w:u w:val="wavyHeavy"/>
              </w:rPr>
            </w:pPr>
            <w:r>
              <w:rPr>
                <w:rFonts w:hint="eastAsia" w:ascii="宋体" w:hAnsi="宋体" w:cs="宋体"/>
                <w:color w:val="000000"/>
                <w:kern w:val="0"/>
              </w:rPr>
              <w:t>当代大学生心理特点及教育策略（赵丽琴）</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10148</w:t>
            </w:r>
          </w:p>
        </w:tc>
        <w:tc>
          <w:tcPr>
            <w:tcW w:w="4135" w:type="dxa"/>
            <w:shd w:val="clear" w:color="000000" w:fill="auto"/>
            <w:vAlign w:val="center"/>
          </w:tcPr>
          <w:p>
            <w:pPr>
              <w:widowControl/>
              <w:jc w:val="left"/>
              <w:rPr>
                <w:rFonts w:ascii="宋体" w:hAnsi="宋体" w:cs="宋体"/>
                <w:color w:val="000000"/>
                <w:kern w:val="0"/>
                <w:u w:val="wavyHeavy"/>
              </w:rPr>
            </w:pPr>
            <w:r>
              <w:rPr>
                <w:rFonts w:hint="eastAsia" w:ascii="宋体" w:hAnsi="宋体" w:cs="宋体"/>
                <w:color w:val="000000"/>
                <w:kern w:val="0"/>
              </w:rPr>
              <w:t>如何支撑学生有效建立适合自己的大学学习模式（李丹青）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10211</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大学生心理咨询与心理疏导（岳云强）</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10039</w:t>
            </w:r>
          </w:p>
        </w:tc>
        <w:tc>
          <w:tcPr>
            <w:tcW w:w="4135" w:type="dxa"/>
            <w:shd w:val="clear" w:color="000000" w:fill="auto"/>
            <w:vAlign w:val="center"/>
          </w:tcPr>
          <w:p>
            <w:pPr>
              <w:widowControl/>
              <w:jc w:val="left"/>
              <w:rPr>
                <w:rFonts w:ascii="宋体" w:hAnsi="宋体" w:cs="宋体"/>
                <w:color w:val="000000"/>
                <w:kern w:val="0"/>
                <w:u w:val="wavyHeavy"/>
              </w:rPr>
            </w:pPr>
            <w:r>
              <w:rPr>
                <w:rFonts w:hint="eastAsia" w:ascii="宋体" w:hAnsi="宋体" w:cs="宋体"/>
                <w:color w:val="000000"/>
                <w:kern w:val="0"/>
              </w:rPr>
              <w:t>教育心理学(上)（刘儒德）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10040</w:t>
            </w:r>
          </w:p>
        </w:tc>
        <w:tc>
          <w:tcPr>
            <w:tcW w:w="3709"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教育心理学（下）（刘儒德）</w:t>
            </w:r>
          </w:p>
        </w:tc>
        <w:tc>
          <w:tcPr>
            <w:tcW w:w="74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969</w:t>
            </w:r>
          </w:p>
        </w:tc>
        <w:tc>
          <w:tcPr>
            <w:tcW w:w="4135"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互联网+时代的学生指导与学业评价（李丹青、杨江涛、陈勇）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326" w:type="dxa"/>
            <w:gridSpan w:val="4"/>
            <w:shd w:val="clear" w:color="000000" w:fill="FFFFFF"/>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信息技术与运用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326" w:type="dxa"/>
            <w:gridSpan w:val="4"/>
            <w:shd w:val="clear" w:color="000000" w:fill="FFFFFF"/>
            <w:vAlign w:val="center"/>
          </w:tcPr>
          <w:p>
            <w:pPr>
              <w:widowControl/>
              <w:jc w:val="center"/>
              <w:rPr>
                <w:rFonts w:ascii="宋体" w:hAnsi="宋体" w:cs="宋体"/>
                <w:b/>
                <w:color w:val="000000"/>
                <w:kern w:val="0"/>
              </w:rPr>
            </w:pPr>
            <w:r>
              <w:rPr>
                <w:rFonts w:hint="eastAsia" w:ascii="宋体" w:hAnsi="宋体" w:cs="宋体"/>
                <w:b/>
                <w:color w:val="000000"/>
                <w:kern w:val="0"/>
              </w:rPr>
              <w:t>信息化教学技术（10）</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w:t>
            </w:r>
            <w:r>
              <w:rPr>
                <w:rFonts w:hint="eastAsia"/>
                <w:color w:val="000000"/>
              </w:rPr>
              <w:t>课程群面向新入职教师介绍信息化教学技术的基本理论和发展前景以及基本应用技能。内容包含：信息化教学理念与方法、MOOC理论与实战、微课的设计开发与应用等。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366</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信息化教学理念与方法（道焰、王竹立、茅育青等）</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827</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“互联网+”时代高校教师信息化教学能力提升（李克东、谢幼如、柯清超、解月光）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732</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信息检索与利用能力提升（葛敬民）</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643</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MOOC理论与实战（王胜清）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576</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慕课的理念与实践探索（张剑平、李威仪、于歆杰）</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5</w:t>
            </w:r>
            <w:r>
              <w:rPr>
                <w:rFonts w:ascii="宋体" w:hAnsi="宋体" w:cs="宋体"/>
                <w:color w:val="000000"/>
                <w:kern w:val="0"/>
              </w:rPr>
              <w:t>86</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微课的设计、开发与应用（汪琼、焦建利、魏民）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799</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慕课建设与教学应用探索--以《电路原理》慕课为例（于歆杰、王自强、康琳、张强、陈燕秀）</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977</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虚拟技术与未来教学（周明全、文钧雷）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10263</w:t>
            </w:r>
          </w:p>
        </w:tc>
        <w:tc>
          <w:tcPr>
            <w:tcW w:w="3709" w:type="dxa"/>
            <w:shd w:val="clear" w:color="000000" w:fill="FFFFFF"/>
            <w:vAlign w:val="center"/>
          </w:tcPr>
          <w:p>
            <w:pPr>
              <w:widowControl/>
              <w:jc w:val="left"/>
              <w:rPr>
                <w:rFonts w:ascii="宋体" w:hAnsi="宋体" w:cs="宋体"/>
                <w:kern w:val="0"/>
              </w:rPr>
            </w:pPr>
            <w:r>
              <w:rPr>
                <w:rFonts w:hint="eastAsia" w:ascii="宋体" w:hAnsi="宋体" w:cs="宋体"/>
                <w:kern w:val="0"/>
              </w:rPr>
              <w:t>我思我行我MOOC（李尚志）</w:t>
            </w:r>
          </w:p>
        </w:tc>
        <w:tc>
          <w:tcPr>
            <w:tcW w:w="741" w:type="dxa"/>
            <w:shd w:val="clear" w:color="000000" w:fill="FFFFFF"/>
            <w:vAlign w:val="center"/>
          </w:tcPr>
          <w:p>
            <w:pPr>
              <w:widowControl/>
              <w:jc w:val="center"/>
              <w:rPr>
                <w:rFonts w:ascii="宋体" w:hAnsi="宋体" w:cs="宋体"/>
                <w:kern w:val="0"/>
              </w:rPr>
            </w:pPr>
            <w:r>
              <w:rPr>
                <w:rFonts w:hint="eastAsia" w:ascii="宋体" w:hAnsi="宋体" w:cs="宋体"/>
                <w:kern w:val="0"/>
              </w:rPr>
              <w:t>10302</w:t>
            </w:r>
          </w:p>
        </w:tc>
        <w:tc>
          <w:tcPr>
            <w:tcW w:w="4135" w:type="dxa"/>
            <w:shd w:val="clear" w:color="000000" w:fill="FFFFFF"/>
            <w:vAlign w:val="center"/>
          </w:tcPr>
          <w:p>
            <w:pPr>
              <w:widowControl/>
              <w:jc w:val="left"/>
              <w:rPr>
                <w:rFonts w:ascii="宋体" w:hAnsi="宋体" w:cs="宋体"/>
                <w:kern w:val="0"/>
              </w:rPr>
            </w:pPr>
            <w:r>
              <w:rPr>
                <w:rFonts w:hint="eastAsia" w:ascii="宋体" w:hAnsi="宋体" w:cs="宋体"/>
                <w:kern w:val="0"/>
              </w:rPr>
              <w:t>微课的设计与创意（夏纪梅）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9326" w:type="dxa"/>
            <w:gridSpan w:val="4"/>
            <w:shd w:val="clear" w:color="000000" w:fill="FFFFFF"/>
            <w:vAlign w:val="center"/>
          </w:tcPr>
          <w:p>
            <w:pPr>
              <w:widowControl/>
              <w:jc w:val="center"/>
              <w:rPr>
                <w:rFonts w:ascii="宋体" w:hAnsi="宋体" w:cs="宋体"/>
                <w:b/>
                <w:color w:val="000000"/>
                <w:kern w:val="0"/>
              </w:rPr>
            </w:pPr>
            <w:r>
              <w:rPr>
                <w:rFonts w:hint="eastAsia" w:ascii="宋体" w:hAnsi="宋体" w:cs="宋体"/>
                <w:b/>
                <w:color w:val="000000"/>
                <w:kern w:val="0"/>
              </w:rPr>
              <w:t>信息环境下的教学模式（11）</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w:t>
            </w:r>
            <w:r>
              <w:rPr>
                <w:rFonts w:hint="eastAsia"/>
                <w:color w:val="000000"/>
              </w:rPr>
              <w:t>课程群邀请国内教育技术领域顶尖专家、教学模式改革开拓实践先锋、前沿热点研究学者等引领新入职教师探讨信息环境下教学模式改革。内容包含：现代教育技术在高校教学中的应用、教育技术辅助教学的方法及案例、混合式教学实践及案例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438</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网络环境下的学习变革及教学适应（焦建利）</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428</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信息技术与高校课程教学深度融合（王珠珠、李克东、谢幼如等）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727</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信息技术在课堂教学中的适切性应用策略（郑燕林、刘红云）</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242</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多媒体技术在高校教学中的应用（茅育青、夏洪文）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139</w:t>
            </w:r>
          </w:p>
        </w:tc>
        <w:tc>
          <w:tcPr>
            <w:tcW w:w="3709"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现代教育技术在高校教学中的应用（何克抗、李克东、谢幼如等）</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367</w:t>
            </w:r>
          </w:p>
        </w:tc>
        <w:tc>
          <w:tcPr>
            <w:tcW w:w="4135"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教育技术辅助教学的方法及案例（焦建利、谢幼如、赵建华等）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jc w:val="center"/>
              <w:rPr>
                <w:rFonts w:ascii="宋体" w:hAnsi="宋体"/>
                <w:color w:val="000000"/>
              </w:rPr>
            </w:pPr>
            <w:r>
              <w:rPr>
                <w:rFonts w:hint="eastAsia" w:ascii="宋体" w:hAnsi="宋体"/>
                <w:color w:val="000000"/>
              </w:rPr>
              <w:t>290</w:t>
            </w:r>
          </w:p>
        </w:tc>
        <w:tc>
          <w:tcPr>
            <w:tcW w:w="3709" w:type="dxa"/>
            <w:shd w:val="clear" w:color="000000" w:fill="FFFFFF"/>
            <w:vAlign w:val="bottom"/>
          </w:tcPr>
          <w:p>
            <w:pPr>
              <w:rPr>
                <w:rFonts w:ascii="宋体" w:hAnsi="宋体" w:cs="宋体"/>
                <w:color w:val="000000"/>
                <w:kern w:val="0"/>
              </w:rPr>
            </w:pPr>
            <w:r>
              <w:rPr>
                <w:rFonts w:hint="eastAsia" w:ascii="宋体" w:hAnsi="宋体" w:cs="宋体"/>
                <w:color w:val="000000"/>
                <w:kern w:val="0"/>
              </w:rPr>
              <w:t>信息技术与课程整合（刘清堂、赵呈领）</w:t>
            </w:r>
          </w:p>
        </w:tc>
        <w:tc>
          <w:tcPr>
            <w:tcW w:w="741" w:type="dxa"/>
            <w:shd w:val="clear" w:color="000000" w:fill="FFFFFF"/>
            <w:vAlign w:val="center"/>
          </w:tcPr>
          <w:p>
            <w:pPr>
              <w:widowControl/>
              <w:jc w:val="center"/>
              <w:rPr>
                <w:rFonts w:ascii="宋体" w:hAnsi="宋体" w:cs="宋体"/>
              </w:rPr>
            </w:pPr>
            <w:r>
              <w:rPr>
                <w:rFonts w:hint="eastAsia" w:ascii="宋体" w:hAnsi="宋体" w:cs="宋体"/>
                <w:color w:val="000000"/>
                <w:kern w:val="0"/>
              </w:rPr>
              <w:t>925</w:t>
            </w:r>
          </w:p>
        </w:tc>
        <w:tc>
          <w:tcPr>
            <w:tcW w:w="4135" w:type="dxa"/>
            <w:shd w:val="clear" w:color="000000" w:fill="FFFFFF"/>
            <w:vAlign w:val="bottom"/>
          </w:tcPr>
          <w:p>
            <w:pPr>
              <w:rPr>
                <w:rFonts w:ascii="宋体" w:hAnsi="宋体" w:cs="宋体"/>
                <w:u w:val="wavyHeavy"/>
              </w:rPr>
            </w:pPr>
            <w:r>
              <w:rPr>
                <w:rFonts w:hint="eastAsia" w:ascii="宋体" w:hAnsi="宋体"/>
                <w:color w:val="000000"/>
              </w:rPr>
              <w:t>混合式教学实践及案例分析（焦建利、王自强、周红春）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jc w:val="center"/>
              <w:rPr>
                <w:rFonts w:ascii="宋体" w:hAnsi="宋体"/>
                <w:color w:val="000000"/>
              </w:rPr>
            </w:pPr>
            <w:r>
              <w:rPr>
                <w:rFonts w:hint="eastAsia" w:ascii="宋体" w:hAnsi="宋体"/>
                <w:color w:val="000000"/>
              </w:rPr>
              <w:t>972</w:t>
            </w:r>
          </w:p>
        </w:tc>
        <w:tc>
          <w:tcPr>
            <w:tcW w:w="3709" w:type="dxa"/>
            <w:shd w:val="clear" w:color="000000" w:fill="FFFFFF"/>
            <w:vAlign w:val="bottom"/>
          </w:tcPr>
          <w:p>
            <w:pPr>
              <w:rPr>
                <w:rFonts w:ascii="宋体" w:hAnsi="宋体"/>
                <w:color w:val="000000"/>
              </w:rPr>
            </w:pPr>
            <w:r>
              <w:rPr>
                <w:rFonts w:hint="eastAsia" w:ascii="宋体" w:hAnsi="宋体"/>
                <w:color w:val="000000"/>
              </w:rPr>
              <w:t>混合式教学模式理论与实践（文）（焦建利、王帅国、杨芳、陈江）</w:t>
            </w:r>
          </w:p>
        </w:tc>
        <w:tc>
          <w:tcPr>
            <w:tcW w:w="74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973</w:t>
            </w:r>
          </w:p>
        </w:tc>
        <w:tc>
          <w:tcPr>
            <w:tcW w:w="4135" w:type="dxa"/>
            <w:shd w:val="clear" w:color="000000" w:fill="FFFFFF"/>
            <w:vAlign w:val="bottom"/>
          </w:tcPr>
          <w:p>
            <w:pPr>
              <w:rPr>
                <w:rFonts w:ascii="宋体" w:hAnsi="宋体"/>
                <w:color w:val="000000"/>
              </w:rPr>
            </w:pPr>
            <w:r>
              <w:rPr>
                <w:rFonts w:hint="eastAsia" w:ascii="宋体" w:hAnsi="宋体"/>
                <w:color w:val="000000"/>
              </w:rPr>
              <w:t>混合式教学模式理论与实践（理）（焦建利、王帅国、于歆杰、丁文霞）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jc w:val="center"/>
              <w:rPr>
                <w:rFonts w:ascii="宋体" w:hAnsi="宋体"/>
                <w:color w:val="000000"/>
              </w:rPr>
            </w:pPr>
            <w:r>
              <w:rPr>
                <w:rFonts w:hint="eastAsia" w:ascii="宋体" w:hAnsi="宋体"/>
                <w:color w:val="000000"/>
              </w:rPr>
              <w:t>990</w:t>
            </w:r>
          </w:p>
        </w:tc>
        <w:tc>
          <w:tcPr>
            <w:tcW w:w="3709" w:type="dxa"/>
            <w:shd w:val="clear" w:color="000000" w:fill="FFFFFF"/>
            <w:vAlign w:val="bottom"/>
          </w:tcPr>
          <w:p>
            <w:pPr>
              <w:rPr>
                <w:rFonts w:ascii="宋体" w:hAnsi="宋体"/>
                <w:color w:val="000000"/>
              </w:rPr>
            </w:pPr>
            <w:r>
              <w:rPr>
                <w:rFonts w:hint="eastAsia" w:ascii="宋体" w:hAnsi="宋体"/>
                <w:color w:val="000000"/>
              </w:rPr>
              <w:t>移动互联网时代课堂教学创新与实践（王竹立、翁恺）</w:t>
            </w:r>
          </w:p>
        </w:tc>
        <w:tc>
          <w:tcPr>
            <w:tcW w:w="741" w:type="dxa"/>
            <w:shd w:val="clear" w:color="000000" w:fill="FFFFFF"/>
            <w:vAlign w:val="center"/>
          </w:tcPr>
          <w:p>
            <w:pPr>
              <w:widowControl/>
              <w:jc w:val="center"/>
              <w:rPr>
                <w:rFonts w:ascii="宋体" w:hAnsi="宋体" w:cs="宋体"/>
                <w:color w:val="000000"/>
                <w:kern w:val="0"/>
              </w:rPr>
            </w:pPr>
          </w:p>
        </w:tc>
        <w:tc>
          <w:tcPr>
            <w:tcW w:w="4135" w:type="dxa"/>
            <w:shd w:val="clear" w:color="000000" w:fill="FFFFFF"/>
            <w:vAlign w:val="bottom"/>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9326" w:type="dxa"/>
            <w:gridSpan w:val="4"/>
            <w:vAlign w:val="center"/>
          </w:tcPr>
          <w:p>
            <w:pPr>
              <w:widowControl/>
              <w:jc w:val="center"/>
              <w:rPr>
                <w:rFonts w:ascii="宋体" w:hAnsi="宋体" w:cs="宋体"/>
                <w:b/>
                <w:color w:val="000000"/>
                <w:kern w:val="0"/>
              </w:rPr>
            </w:pPr>
            <w:r>
              <w:rPr>
                <w:rFonts w:hint="eastAsia" w:ascii="宋体" w:hAnsi="宋体" w:cs="宋体"/>
                <w:b/>
                <w:color w:val="000000"/>
                <w:kern w:val="0"/>
              </w:rPr>
              <w:t>在线教学资源与学习工具（7）</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w:t>
            </w:r>
            <w:r>
              <w:rPr>
                <w:rFonts w:hint="eastAsia"/>
                <w:color w:val="000000"/>
              </w:rPr>
              <w:t>课程群面向新入职教师，聚焦于信息化教学资源的获取与应用、现代多媒体教学工具的使用和技巧上，在实践层面辅助老师掌握各种学习工具的使用特点及方法。内容包含高校教师多媒体课件制作技能提升、MOOC教学影片制作方法与技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color w:val="000000"/>
                <w:kern w:val="0"/>
              </w:rPr>
            </w:pPr>
            <w:r>
              <w:rPr>
                <w:rFonts w:ascii="宋体" w:hAnsi="宋体" w:cs="宋体"/>
                <w:color w:val="000000"/>
                <w:kern w:val="0"/>
              </w:rPr>
              <w:t>406</w:t>
            </w:r>
          </w:p>
        </w:tc>
        <w:tc>
          <w:tcPr>
            <w:tcW w:w="3709" w:type="dxa"/>
            <w:vAlign w:val="center"/>
          </w:tcPr>
          <w:p>
            <w:pPr>
              <w:widowControl/>
              <w:jc w:val="left"/>
              <w:rPr>
                <w:rFonts w:ascii="宋体" w:hAnsi="宋体" w:cs="宋体"/>
                <w:color w:val="000000"/>
                <w:kern w:val="0"/>
              </w:rPr>
            </w:pPr>
            <w:r>
              <w:rPr>
                <w:rFonts w:hint="eastAsia" w:ascii="宋体" w:hAnsi="宋体" w:cs="宋体"/>
                <w:color w:val="000000"/>
                <w:kern w:val="0"/>
              </w:rPr>
              <w:t>高校教师多媒体课件制作技能提升（裴纯礼）</w:t>
            </w:r>
          </w:p>
        </w:tc>
        <w:tc>
          <w:tcPr>
            <w:tcW w:w="741" w:type="dxa"/>
            <w:vAlign w:val="center"/>
          </w:tcPr>
          <w:p>
            <w:pPr>
              <w:widowControl/>
              <w:jc w:val="center"/>
              <w:rPr>
                <w:rFonts w:ascii="宋体" w:hAnsi="宋体" w:cs="宋体"/>
                <w:color w:val="000000"/>
                <w:kern w:val="0"/>
              </w:rPr>
            </w:pPr>
            <w:r>
              <w:rPr>
                <w:rFonts w:ascii="宋体" w:hAnsi="宋体" w:cs="宋体"/>
                <w:color w:val="000000"/>
                <w:kern w:val="0"/>
              </w:rPr>
              <w:t>461</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在线开放课程的建设与应用（李志民、汪琼、焦建利）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color w:val="000000"/>
                <w:kern w:val="0"/>
              </w:rPr>
            </w:pPr>
            <w:r>
              <w:rPr>
                <w:rFonts w:ascii="宋体" w:hAnsi="宋体" w:cs="宋体"/>
                <w:color w:val="000000"/>
                <w:kern w:val="0"/>
              </w:rPr>
              <w:t>601</w:t>
            </w:r>
          </w:p>
        </w:tc>
        <w:tc>
          <w:tcPr>
            <w:tcW w:w="3709" w:type="dxa"/>
            <w:vAlign w:val="center"/>
          </w:tcPr>
          <w:p>
            <w:pPr>
              <w:widowControl/>
              <w:jc w:val="left"/>
              <w:rPr>
                <w:rFonts w:ascii="宋体" w:hAnsi="宋体" w:cs="宋体"/>
                <w:color w:val="000000"/>
                <w:kern w:val="0"/>
              </w:rPr>
            </w:pPr>
            <w:r>
              <w:rPr>
                <w:rFonts w:hint="eastAsia" w:ascii="宋体" w:hAnsi="宋体" w:cs="宋体"/>
                <w:color w:val="000000"/>
                <w:kern w:val="0"/>
              </w:rPr>
              <w:t>视频课程与多媒体课件制作（汪青云、揭安全）</w:t>
            </w:r>
          </w:p>
        </w:tc>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7</w:t>
            </w:r>
            <w:r>
              <w:rPr>
                <w:rFonts w:ascii="宋体" w:hAnsi="宋体" w:cs="宋体"/>
                <w:color w:val="000000"/>
                <w:kern w:val="0"/>
              </w:rPr>
              <w:t>47</w:t>
            </w:r>
          </w:p>
        </w:tc>
        <w:tc>
          <w:tcPr>
            <w:tcW w:w="4135" w:type="dxa"/>
            <w:vAlign w:val="center"/>
          </w:tcPr>
          <w:p>
            <w:pPr>
              <w:widowControl/>
              <w:jc w:val="left"/>
              <w:rPr>
                <w:rFonts w:ascii="宋体" w:hAnsi="宋体" w:cs="宋体"/>
                <w:color w:val="000000"/>
                <w:kern w:val="0"/>
              </w:rPr>
            </w:pPr>
            <w:r>
              <w:rPr>
                <w:rFonts w:hint="eastAsia" w:ascii="宋体" w:hAnsi="宋体" w:cs="宋体"/>
                <w:color w:val="000000"/>
                <w:kern w:val="0"/>
              </w:rPr>
              <w:t>MOOC教学影片制作方法与技巧（胡东雁）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10139</w:t>
            </w:r>
          </w:p>
        </w:tc>
        <w:tc>
          <w:tcPr>
            <w:tcW w:w="3709" w:type="dxa"/>
            <w:vAlign w:val="center"/>
          </w:tcPr>
          <w:p>
            <w:pPr>
              <w:widowControl/>
              <w:jc w:val="left"/>
              <w:rPr>
                <w:rFonts w:ascii="宋体" w:hAnsi="宋体" w:cs="宋体"/>
                <w:color w:val="000000"/>
                <w:kern w:val="0"/>
                <w:u w:val="wavyHeavy"/>
              </w:rPr>
            </w:pPr>
            <w:r>
              <w:rPr>
                <w:rFonts w:hint="eastAsia" w:ascii="宋体" w:hAnsi="宋体" w:cs="宋体"/>
                <w:color w:val="000000"/>
                <w:kern w:val="0"/>
              </w:rPr>
              <w:t>课件及其制作技巧（裴纯礼）</w:t>
            </w:r>
          </w:p>
        </w:tc>
        <w:tc>
          <w:tcPr>
            <w:tcW w:w="741" w:type="dxa"/>
            <w:vAlign w:val="center"/>
          </w:tcPr>
          <w:p>
            <w:pPr>
              <w:jc w:val="center"/>
              <w:rPr>
                <w:rFonts w:ascii="宋体" w:hAnsi="宋体"/>
                <w:color w:val="000000"/>
              </w:rPr>
            </w:pPr>
            <w:r>
              <w:rPr>
                <w:rFonts w:hint="eastAsia" w:ascii="宋体" w:hAnsi="宋体"/>
                <w:color w:val="000000"/>
              </w:rPr>
              <w:t>967</w:t>
            </w:r>
          </w:p>
        </w:tc>
        <w:tc>
          <w:tcPr>
            <w:tcW w:w="4135" w:type="dxa"/>
            <w:vAlign w:val="center"/>
          </w:tcPr>
          <w:p>
            <w:pPr>
              <w:rPr>
                <w:rFonts w:ascii="宋体" w:hAnsi="宋体" w:cs="宋体"/>
                <w:color w:val="000000"/>
              </w:rPr>
            </w:pPr>
            <w:r>
              <w:rPr>
                <w:rFonts w:hint="eastAsia" w:ascii="宋体" w:hAnsi="宋体" w:cs="宋体"/>
                <w:color w:val="000000"/>
              </w:rPr>
              <w:t>在线课程建设与微课设计、制作（陈明选、刘万辉）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color w:val="000000"/>
                <w:kern w:val="0"/>
              </w:rPr>
            </w:pPr>
            <w:r>
              <w:rPr>
                <w:rFonts w:hint="eastAsia" w:ascii="宋体" w:hAnsi="宋体" w:cs="宋体"/>
                <w:color w:val="000000"/>
                <w:kern w:val="0"/>
              </w:rPr>
              <w:t>1012</w:t>
            </w:r>
          </w:p>
        </w:tc>
        <w:tc>
          <w:tcPr>
            <w:tcW w:w="3709" w:type="dxa"/>
            <w:vAlign w:val="center"/>
          </w:tcPr>
          <w:p>
            <w:pPr>
              <w:widowControl/>
              <w:jc w:val="left"/>
              <w:rPr>
                <w:rFonts w:ascii="宋体" w:hAnsi="宋体" w:cs="宋体"/>
                <w:color w:val="000000"/>
                <w:kern w:val="0"/>
              </w:rPr>
            </w:pPr>
            <w:r>
              <w:rPr>
                <w:rFonts w:hint="eastAsia"/>
                <w:color w:val="000000"/>
              </w:rPr>
              <w:t>以学生为中心的在线课程设计及教学应用：新成果、新趋势</w:t>
            </w:r>
            <w:r>
              <w:rPr>
                <w:rFonts w:hint="eastAsia" w:ascii="宋体" w:hAnsi="宋体" w:cs="宋体"/>
                <w:color w:val="000000"/>
                <w:kern w:val="0"/>
              </w:rPr>
              <w:t>（汪琼、翁恺、邢以群、潘迎春）</w:t>
            </w:r>
          </w:p>
        </w:tc>
        <w:tc>
          <w:tcPr>
            <w:tcW w:w="741" w:type="dxa"/>
            <w:vAlign w:val="center"/>
          </w:tcPr>
          <w:p>
            <w:pPr>
              <w:jc w:val="center"/>
              <w:rPr>
                <w:rFonts w:ascii="宋体" w:hAnsi="宋体"/>
                <w:color w:val="000000"/>
              </w:rPr>
            </w:pPr>
          </w:p>
        </w:tc>
        <w:tc>
          <w:tcPr>
            <w:tcW w:w="4135" w:type="dxa"/>
            <w:vAlign w:val="center"/>
          </w:tcPr>
          <w:p>
            <w:pPr>
              <w:rPr>
                <w:rFonts w:ascii="宋体" w:hAnsi="宋体" w:cs="宋体"/>
                <w:color w:val="000000"/>
              </w:rPr>
            </w:pPr>
          </w:p>
        </w:tc>
      </w:tr>
    </w:tbl>
    <w:p/>
    <w:p>
      <w:pPr>
        <w:ind w:firstLine="210" w:firstLineChars="100"/>
      </w:pPr>
    </w:p>
    <w:sectPr>
      <w:headerReference r:id="rId6" w:type="default"/>
      <w:footerReference r:id="rId7" w:type="default"/>
      <w:pgSz w:w="11906" w:h="16838"/>
      <w:pgMar w:top="1440"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ȭхڧ;">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A00002EF" w:usb1="4000004B" w:usb2="00000000" w:usb3="00000000" w:csb0="2000009F" w:csb1="00000000"/>
  </w:font>
  <w:font w:name="汉仪仿宋简">
    <w:altName w:val="Arial Unicode MS"/>
    <w:panose1 w:val="00000000000000000000"/>
    <w:charset w:val="86"/>
    <w:family w:val="modern"/>
    <w:pitch w:val="default"/>
    <w:sig w:usb0="00000000" w:usb1="00000000" w:usb2="00000012"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楷体">
    <w:altName w:val="楷体_GB2312"/>
    <w:panose1 w:val="02010609060101010101"/>
    <w:charset w:val="86"/>
    <w:family w:val="modern"/>
    <w:pitch w:val="default"/>
    <w:sig w:usb0="00000000" w:usb1="00000000" w:usb2="00000016" w:usb3="00000000" w:csb0="00040001" w:csb1="00000000"/>
  </w:font>
  <w:font w:name="华文宋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00000287" w:usb1="00000000" w:usb2="00000000" w:usb3="00000000" w:csb0="2000019F" w:csb1="00000000"/>
  </w:font>
  <w:font w:name="幼圆">
    <w:panose1 w:val="0201050906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57</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530144"/>
      <w:docPartObj>
        <w:docPartGallery w:val="AutoText"/>
      </w:docPartObj>
    </w:sdtPr>
    <w:sdtContent>
      <w:p>
        <w:pPr>
          <w:pStyle w:val="7"/>
          <w:jc w:val="center"/>
        </w:pPr>
        <w:r>
          <w:fldChar w:fldCharType="begin"/>
        </w:r>
        <w:r>
          <w:instrText xml:space="preserve">PAGE   \* MERGEFORMAT</w:instrText>
        </w:r>
        <w:r>
          <w:fldChar w:fldCharType="separate"/>
        </w:r>
        <w:r>
          <w:rPr>
            <w:lang w:val="zh-CN"/>
          </w:rPr>
          <w:t>64</w:t>
        </w:r>
        <w:r>
          <w:rPr>
            <w:lang w:val="zh-CN"/>
          </w:rPr>
          <w:fldChar w:fldCharType="end"/>
        </w:r>
      </w:p>
    </w:sdtContent>
  </w:sdt>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gutterAtTop/>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319F6"/>
    <w:rsid w:val="00000B1D"/>
    <w:rsid w:val="00001D26"/>
    <w:rsid w:val="000025B2"/>
    <w:rsid w:val="0000266B"/>
    <w:rsid w:val="00002804"/>
    <w:rsid w:val="00002C84"/>
    <w:rsid w:val="00004476"/>
    <w:rsid w:val="000058C8"/>
    <w:rsid w:val="000108F9"/>
    <w:rsid w:val="00012EF2"/>
    <w:rsid w:val="00014C19"/>
    <w:rsid w:val="0001503D"/>
    <w:rsid w:val="00016351"/>
    <w:rsid w:val="00016B2A"/>
    <w:rsid w:val="00026231"/>
    <w:rsid w:val="00026ACF"/>
    <w:rsid w:val="0003240A"/>
    <w:rsid w:val="000337BE"/>
    <w:rsid w:val="00040B40"/>
    <w:rsid w:val="00044067"/>
    <w:rsid w:val="00046003"/>
    <w:rsid w:val="00046EAD"/>
    <w:rsid w:val="00047EB6"/>
    <w:rsid w:val="000507A5"/>
    <w:rsid w:val="000508AF"/>
    <w:rsid w:val="000520AE"/>
    <w:rsid w:val="000609AA"/>
    <w:rsid w:val="0006251C"/>
    <w:rsid w:val="00063354"/>
    <w:rsid w:val="000648D6"/>
    <w:rsid w:val="0007005F"/>
    <w:rsid w:val="00074F7F"/>
    <w:rsid w:val="000760AC"/>
    <w:rsid w:val="00076922"/>
    <w:rsid w:val="000774EF"/>
    <w:rsid w:val="00077E4C"/>
    <w:rsid w:val="00080BEB"/>
    <w:rsid w:val="00083B89"/>
    <w:rsid w:val="000855B9"/>
    <w:rsid w:val="00091830"/>
    <w:rsid w:val="00091D21"/>
    <w:rsid w:val="00091F3F"/>
    <w:rsid w:val="0009498C"/>
    <w:rsid w:val="000953E4"/>
    <w:rsid w:val="00095690"/>
    <w:rsid w:val="00096F7A"/>
    <w:rsid w:val="000A0850"/>
    <w:rsid w:val="000A38E8"/>
    <w:rsid w:val="000A4C46"/>
    <w:rsid w:val="000B2517"/>
    <w:rsid w:val="000B3552"/>
    <w:rsid w:val="000B375B"/>
    <w:rsid w:val="000B6ADF"/>
    <w:rsid w:val="000C0BCD"/>
    <w:rsid w:val="000C41DC"/>
    <w:rsid w:val="000C5974"/>
    <w:rsid w:val="000C5F81"/>
    <w:rsid w:val="000C6B49"/>
    <w:rsid w:val="000C6D43"/>
    <w:rsid w:val="000D6BC4"/>
    <w:rsid w:val="000D79E1"/>
    <w:rsid w:val="000E4735"/>
    <w:rsid w:val="000E769F"/>
    <w:rsid w:val="000F218F"/>
    <w:rsid w:val="000F2496"/>
    <w:rsid w:val="000F2C35"/>
    <w:rsid w:val="000F524F"/>
    <w:rsid w:val="000F7987"/>
    <w:rsid w:val="001037A0"/>
    <w:rsid w:val="00103CC4"/>
    <w:rsid w:val="00105F09"/>
    <w:rsid w:val="00106D5A"/>
    <w:rsid w:val="001112B6"/>
    <w:rsid w:val="00112432"/>
    <w:rsid w:val="00114121"/>
    <w:rsid w:val="00114F4F"/>
    <w:rsid w:val="00125CEE"/>
    <w:rsid w:val="0012632B"/>
    <w:rsid w:val="001268F7"/>
    <w:rsid w:val="00131A6E"/>
    <w:rsid w:val="00131E7A"/>
    <w:rsid w:val="0013261A"/>
    <w:rsid w:val="00133654"/>
    <w:rsid w:val="00133761"/>
    <w:rsid w:val="00136E5E"/>
    <w:rsid w:val="00140F4E"/>
    <w:rsid w:val="00143E75"/>
    <w:rsid w:val="00143E9B"/>
    <w:rsid w:val="00144655"/>
    <w:rsid w:val="00144DAF"/>
    <w:rsid w:val="0014780B"/>
    <w:rsid w:val="00151684"/>
    <w:rsid w:val="00152E49"/>
    <w:rsid w:val="00154319"/>
    <w:rsid w:val="00155FF9"/>
    <w:rsid w:val="001610C4"/>
    <w:rsid w:val="001626F6"/>
    <w:rsid w:val="001647D3"/>
    <w:rsid w:val="00166554"/>
    <w:rsid w:val="00166A5F"/>
    <w:rsid w:val="0017576D"/>
    <w:rsid w:val="001767B5"/>
    <w:rsid w:val="00177EF1"/>
    <w:rsid w:val="001806F6"/>
    <w:rsid w:val="0018112E"/>
    <w:rsid w:val="00182995"/>
    <w:rsid w:val="00184656"/>
    <w:rsid w:val="001847FB"/>
    <w:rsid w:val="00185883"/>
    <w:rsid w:val="00186877"/>
    <w:rsid w:val="0019090B"/>
    <w:rsid w:val="001930D5"/>
    <w:rsid w:val="00195210"/>
    <w:rsid w:val="001A28BA"/>
    <w:rsid w:val="001A4312"/>
    <w:rsid w:val="001A4F40"/>
    <w:rsid w:val="001A5BA8"/>
    <w:rsid w:val="001A71BD"/>
    <w:rsid w:val="001B187E"/>
    <w:rsid w:val="001B1B58"/>
    <w:rsid w:val="001B2E60"/>
    <w:rsid w:val="001B39BC"/>
    <w:rsid w:val="001B4F9E"/>
    <w:rsid w:val="001B5CFC"/>
    <w:rsid w:val="001B651E"/>
    <w:rsid w:val="001B79BA"/>
    <w:rsid w:val="001B7AC3"/>
    <w:rsid w:val="001C0E9F"/>
    <w:rsid w:val="001C2CD3"/>
    <w:rsid w:val="001C39C9"/>
    <w:rsid w:val="001C42FC"/>
    <w:rsid w:val="001C704F"/>
    <w:rsid w:val="001D0E01"/>
    <w:rsid w:val="001D1425"/>
    <w:rsid w:val="001D2159"/>
    <w:rsid w:val="001D5501"/>
    <w:rsid w:val="001D5F05"/>
    <w:rsid w:val="001D7484"/>
    <w:rsid w:val="001E407B"/>
    <w:rsid w:val="001E6350"/>
    <w:rsid w:val="001E7680"/>
    <w:rsid w:val="001E7CA4"/>
    <w:rsid w:val="001E7EBB"/>
    <w:rsid w:val="001F014D"/>
    <w:rsid w:val="001F0319"/>
    <w:rsid w:val="001F16A4"/>
    <w:rsid w:val="001F403E"/>
    <w:rsid w:val="001F4865"/>
    <w:rsid w:val="001F6B59"/>
    <w:rsid w:val="001F7D03"/>
    <w:rsid w:val="001F7EDB"/>
    <w:rsid w:val="0020059E"/>
    <w:rsid w:val="00202489"/>
    <w:rsid w:val="00205EAE"/>
    <w:rsid w:val="00210A5F"/>
    <w:rsid w:val="0021187A"/>
    <w:rsid w:val="00212096"/>
    <w:rsid w:val="00212293"/>
    <w:rsid w:val="00212379"/>
    <w:rsid w:val="00212603"/>
    <w:rsid w:val="0021379E"/>
    <w:rsid w:val="00214AF9"/>
    <w:rsid w:val="00214C54"/>
    <w:rsid w:val="002159F0"/>
    <w:rsid w:val="0021680F"/>
    <w:rsid w:val="002208AF"/>
    <w:rsid w:val="00224F52"/>
    <w:rsid w:val="00225DC7"/>
    <w:rsid w:val="002305DA"/>
    <w:rsid w:val="0023171C"/>
    <w:rsid w:val="00232436"/>
    <w:rsid w:val="00232556"/>
    <w:rsid w:val="00232E59"/>
    <w:rsid w:val="00232EE1"/>
    <w:rsid w:val="0023302B"/>
    <w:rsid w:val="00235A60"/>
    <w:rsid w:val="00235FD0"/>
    <w:rsid w:val="00236671"/>
    <w:rsid w:val="00237D8A"/>
    <w:rsid w:val="00240D58"/>
    <w:rsid w:val="00241F7B"/>
    <w:rsid w:val="00244F38"/>
    <w:rsid w:val="002477D7"/>
    <w:rsid w:val="00252E6E"/>
    <w:rsid w:val="00253276"/>
    <w:rsid w:val="002541FD"/>
    <w:rsid w:val="00256F2C"/>
    <w:rsid w:val="002609E4"/>
    <w:rsid w:val="0026137C"/>
    <w:rsid w:val="002622C0"/>
    <w:rsid w:val="00264466"/>
    <w:rsid w:val="00265A8F"/>
    <w:rsid w:val="002672C0"/>
    <w:rsid w:val="00267E57"/>
    <w:rsid w:val="0027111D"/>
    <w:rsid w:val="00271D4C"/>
    <w:rsid w:val="002738B3"/>
    <w:rsid w:val="00273B9E"/>
    <w:rsid w:val="00275CDF"/>
    <w:rsid w:val="002803CD"/>
    <w:rsid w:val="00280F51"/>
    <w:rsid w:val="00281C48"/>
    <w:rsid w:val="00283B69"/>
    <w:rsid w:val="00284F34"/>
    <w:rsid w:val="00286D33"/>
    <w:rsid w:val="00287B7D"/>
    <w:rsid w:val="00290457"/>
    <w:rsid w:val="00293E37"/>
    <w:rsid w:val="002952E9"/>
    <w:rsid w:val="0029635D"/>
    <w:rsid w:val="00297F9A"/>
    <w:rsid w:val="002A153D"/>
    <w:rsid w:val="002A4304"/>
    <w:rsid w:val="002A598A"/>
    <w:rsid w:val="002A7BF0"/>
    <w:rsid w:val="002B0CF2"/>
    <w:rsid w:val="002B1D1E"/>
    <w:rsid w:val="002B6E3E"/>
    <w:rsid w:val="002C2A96"/>
    <w:rsid w:val="002C2CCB"/>
    <w:rsid w:val="002C309C"/>
    <w:rsid w:val="002C4F5D"/>
    <w:rsid w:val="002C5A76"/>
    <w:rsid w:val="002C5F4E"/>
    <w:rsid w:val="002C6089"/>
    <w:rsid w:val="002D2D0D"/>
    <w:rsid w:val="002D4A1C"/>
    <w:rsid w:val="002D7D48"/>
    <w:rsid w:val="002E0831"/>
    <w:rsid w:val="002E0DD6"/>
    <w:rsid w:val="002E313B"/>
    <w:rsid w:val="002E3C2B"/>
    <w:rsid w:val="002E488B"/>
    <w:rsid w:val="002E4C11"/>
    <w:rsid w:val="002E4CB7"/>
    <w:rsid w:val="002E6042"/>
    <w:rsid w:val="002E7198"/>
    <w:rsid w:val="002E738D"/>
    <w:rsid w:val="002E7C06"/>
    <w:rsid w:val="002E7FCE"/>
    <w:rsid w:val="002F2A9E"/>
    <w:rsid w:val="002F3CE0"/>
    <w:rsid w:val="002F512C"/>
    <w:rsid w:val="0030003B"/>
    <w:rsid w:val="00300D8E"/>
    <w:rsid w:val="0030236C"/>
    <w:rsid w:val="00302BF4"/>
    <w:rsid w:val="00304813"/>
    <w:rsid w:val="0031056F"/>
    <w:rsid w:val="00311CF6"/>
    <w:rsid w:val="00314810"/>
    <w:rsid w:val="003151F0"/>
    <w:rsid w:val="00317F22"/>
    <w:rsid w:val="00320105"/>
    <w:rsid w:val="00320AA4"/>
    <w:rsid w:val="00321743"/>
    <w:rsid w:val="00325105"/>
    <w:rsid w:val="0032546D"/>
    <w:rsid w:val="0033180A"/>
    <w:rsid w:val="00332A60"/>
    <w:rsid w:val="003330B7"/>
    <w:rsid w:val="00333E11"/>
    <w:rsid w:val="00334C38"/>
    <w:rsid w:val="00334D41"/>
    <w:rsid w:val="00334FD7"/>
    <w:rsid w:val="003371D1"/>
    <w:rsid w:val="003443A0"/>
    <w:rsid w:val="003449BC"/>
    <w:rsid w:val="00344A3E"/>
    <w:rsid w:val="0034536F"/>
    <w:rsid w:val="00345403"/>
    <w:rsid w:val="00346F2B"/>
    <w:rsid w:val="003509F1"/>
    <w:rsid w:val="00353C17"/>
    <w:rsid w:val="00354E52"/>
    <w:rsid w:val="00356304"/>
    <w:rsid w:val="00356646"/>
    <w:rsid w:val="00367F5A"/>
    <w:rsid w:val="00371EF5"/>
    <w:rsid w:val="00374BC5"/>
    <w:rsid w:val="00375C9E"/>
    <w:rsid w:val="0037778A"/>
    <w:rsid w:val="003805D0"/>
    <w:rsid w:val="0038305A"/>
    <w:rsid w:val="0038404D"/>
    <w:rsid w:val="00384BB6"/>
    <w:rsid w:val="003863DA"/>
    <w:rsid w:val="00387087"/>
    <w:rsid w:val="00387D8E"/>
    <w:rsid w:val="00391165"/>
    <w:rsid w:val="0039258A"/>
    <w:rsid w:val="003948FD"/>
    <w:rsid w:val="003954A1"/>
    <w:rsid w:val="00396888"/>
    <w:rsid w:val="0039758F"/>
    <w:rsid w:val="003A09FC"/>
    <w:rsid w:val="003A117D"/>
    <w:rsid w:val="003A1DB8"/>
    <w:rsid w:val="003A2575"/>
    <w:rsid w:val="003A2F1E"/>
    <w:rsid w:val="003A58E1"/>
    <w:rsid w:val="003A5CFF"/>
    <w:rsid w:val="003A75D7"/>
    <w:rsid w:val="003B0CA5"/>
    <w:rsid w:val="003B17BC"/>
    <w:rsid w:val="003B25B7"/>
    <w:rsid w:val="003B25FF"/>
    <w:rsid w:val="003B3893"/>
    <w:rsid w:val="003B5A09"/>
    <w:rsid w:val="003C0CE7"/>
    <w:rsid w:val="003C0FFF"/>
    <w:rsid w:val="003C297C"/>
    <w:rsid w:val="003C2D39"/>
    <w:rsid w:val="003C33C3"/>
    <w:rsid w:val="003D3269"/>
    <w:rsid w:val="003D49E5"/>
    <w:rsid w:val="003D5BC6"/>
    <w:rsid w:val="003D64AD"/>
    <w:rsid w:val="003D7C29"/>
    <w:rsid w:val="003D7FF3"/>
    <w:rsid w:val="003E00C8"/>
    <w:rsid w:val="003E116D"/>
    <w:rsid w:val="003E3008"/>
    <w:rsid w:val="003E6343"/>
    <w:rsid w:val="003F13B7"/>
    <w:rsid w:val="003F1403"/>
    <w:rsid w:val="003F1739"/>
    <w:rsid w:val="003F2C2A"/>
    <w:rsid w:val="003F7916"/>
    <w:rsid w:val="0040033E"/>
    <w:rsid w:val="004020A4"/>
    <w:rsid w:val="004055E2"/>
    <w:rsid w:val="00405BF1"/>
    <w:rsid w:val="004062DA"/>
    <w:rsid w:val="00407759"/>
    <w:rsid w:val="00411D44"/>
    <w:rsid w:val="004142DD"/>
    <w:rsid w:val="004149BE"/>
    <w:rsid w:val="00414B39"/>
    <w:rsid w:val="00417CE7"/>
    <w:rsid w:val="0042032F"/>
    <w:rsid w:val="00421F0A"/>
    <w:rsid w:val="00423763"/>
    <w:rsid w:val="004260BA"/>
    <w:rsid w:val="00432140"/>
    <w:rsid w:val="0043416D"/>
    <w:rsid w:val="00434BFF"/>
    <w:rsid w:val="0043556D"/>
    <w:rsid w:val="0043790C"/>
    <w:rsid w:val="00443C5E"/>
    <w:rsid w:val="0044533F"/>
    <w:rsid w:val="00445B07"/>
    <w:rsid w:val="00445FDD"/>
    <w:rsid w:val="00446830"/>
    <w:rsid w:val="004511CF"/>
    <w:rsid w:val="00451D9B"/>
    <w:rsid w:val="004531BD"/>
    <w:rsid w:val="004579C9"/>
    <w:rsid w:val="00457C70"/>
    <w:rsid w:val="00460799"/>
    <w:rsid w:val="00460BB6"/>
    <w:rsid w:val="00461353"/>
    <w:rsid w:val="00461D94"/>
    <w:rsid w:val="004624C1"/>
    <w:rsid w:val="00470941"/>
    <w:rsid w:val="00471144"/>
    <w:rsid w:val="00474384"/>
    <w:rsid w:val="00474BFF"/>
    <w:rsid w:val="00474F0A"/>
    <w:rsid w:val="00477FC1"/>
    <w:rsid w:val="0048366C"/>
    <w:rsid w:val="00484B1D"/>
    <w:rsid w:val="004878E0"/>
    <w:rsid w:val="0049029F"/>
    <w:rsid w:val="00491281"/>
    <w:rsid w:val="00492B7D"/>
    <w:rsid w:val="00493B73"/>
    <w:rsid w:val="0049609D"/>
    <w:rsid w:val="00496F7C"/>
    <w:rsid w:val="00497BF8"/>
    <w:rsid w:val="00497E8E"/>
    <w:rsid w:val="004A09AB"/>
    <w:rsid w:val="004A15BA"/>
    <w:rsid w:val="004A2221"/>
    <w:rsid w:val="004A2265"/>
    <w:rsid w:val="004A305D"/>
    <w:rsid w:val="004A5279"/>
    <w:rsid w:val="004A7044"/>
    <w:rsid w:val="004B0A3A"/>
    <w:rsid w:val="004B0D3C"/>
    <w:rsid w:val="004B1C88"/>
    <w:rsid w:val="004B2F08"/>
    <w:rsid w:val="004B58C8"/>
    <w:rsid w:val="004B7AD7"/>
    <w:rsid w:val="004C0B15"/>
    <w:rsid w:val="004C19BA"/>
    <w:rsid w:val="004C2709"/>
    <w:rsid w:val="004C4591"/>
    <w:rsid w:val="004C4CCD"/>
    <w:rsid w:val="004D1043"/>
    <w:rsid w:val="004D1097"/>
    <w:rsid w:val="004D14BD"/>
    <w:rsid w:val="004D1C4A"/>
    <w:rsid w:val="004D3AC2"/>
    <w:rsid w:val="004D3FC3"/>
    <w:rsid w:val="004D464C"/>
    <w:rsid w:val="004D4F1F"/>
    <w:rsid w:val="004D53AD"/>
    <w:rsid w:val="004D5FC8"/>
    <w:rsid w:val="004D636D"/>
    <w:rsid w:val="004D76E6"/>
    <w:rsid w:val="004E4D60"/>
    <w:rsid w:val="004E587E"/>
    <w:rsid w:val="004E5E6B"/>
    <w:rsid w:val="004E7919"/>
    <w:rsid w:val="004F35FF"/>
    <w:rsid w:val="004F7959"/>
    <w:rsid w:val="005003FB"/>
    <w:rsid w:val="0050181F"/>
    <w:rsid w:val="00514443"/>
    <w:rsid w:val="00514822"/>
    <w:rsid w:val="005171F6"/>
    <w:rsid w:val="0051720B"/>
    <w:rsid w:val="00517F1E"/>
    <w:rsid w:val="00520403"/>
    <w:rsid w:val="00522288"/>
    <w:rsid w:val="005238D4"/>
    <w:rsid w:val="00524439"/>
    <w:rsid w:val="00526681"/>
    <w:rsid w:val="005275A7"/>
    <w:rsid w:val="00532291"/>
    <w:rsid w:val="00533E67"/>
    <w:rsid w:val="005344BB"/>
    <w:rsid w:val="00535241"/>
    <w:rsid w:val="00536AE2"/>
    <w:rsid w:val="00541D06"/>
    <w:rsid w:val="00543653"/>
    <w:rsid w:val="005445DD"/>
    <w:rsid w:val="00544F40"/>
    <w:rsid w:val="005512E9"/>
    <w:rsid w:val="0055205A"/>
    <w:rsid w:val="0055287A"/>
    <w:rsid w:val="00552D3A"/>
    <w:rsid w:val="0055454F"/>
    <w:rsid w:val="00554C74"/>
    <w:rsid w:val="005557B2"/>
    <w:rsid w:val="00560A0E"/>
    <w:rsid w:val="00561AB7"/>
    <w:rsid w:val="00562898"/>
    <w:rsid w:val="00562987"/>
    <w:rsid w:val="00564521"/>
    <w:rsid w:val="00565FAA"/>
    <w:rsid w:val="00566829"/>
    <w:rsid w:val="00567FD9"/>
    <w:rsid w:val="00570873"/>
    <w:rsid w:val="00571EF2"/>
    <w:rsid w:val="00573D09"/>
    <w:rsid w:val="00574680"/>
    <w:rsid w:val="005764EE"/>
    <w:rsid w:val="0058070B"/>
    <w:rsid w:val="00586A84"/>
    <w:rsid w:val="005871B6"/>
    <w:rsid w:val="00591174"/>
    <w:rsid w:val="00597439"/>
    <w:rsid w:val="005A032C"/>
    <w:rsid w:val="005A1F43"/>
    <w:rsid w:val="005A2203"/>
    <w:rsid w:val="005A2278"/>
    <w:rsid w:val="005A453F"/>
    <w:rsid w:val="005A5499"/>
    <w:rsid w:val="005A7927"/>
    <w:rsid w:val="005A7F08"/>
    <w:rsid w:val="005B0CC4"/>
    <w:rsid w:val="005B1C06"/>
    <w:rsid w:val="005B1E80"/>
    <w:rsid w:val="005B2E98"/>
    <w:rsid w:val="005B3CFD"/>
    <w:rsid w:val="005B41A3"/>
    <w:rsid w:val="005B4816"/>
    <w:rsid w:val="005B51BB"/>
    <w:rsid w:val="005B71AD"/>
    <w:rsid w:val="005C257E"/>
    <w:rsid w:val="005C3EFE"/>
    <w:rsid w:val="005C42C8"/>
    <w:rsid w:val="005C4510"/>
    <w:rsid w:val="005C55D9"/>
    <w:rsid w:val="005D0E27"/>
    <w:rsid w:val="005D3341"/>
    <w:rsid w:val="005D4004"/>
    <w:rsid w:val="005E24D2"/>
    <w:rsid w:val="005E2D27"/>
    <w:rsid w:val="005E37D0"/>
    <w:rsid w:val="005E56A1"/>
    <w:rsid w:val="005F2841"/>
    <w:rsid w:val="005F5D4A"/>
    <w:rsid w:val="005F6442"/>
    <w:rsid w:val="00600223"/>
    <w:rsid w:val="0060118B"/>
    <w:rsid w:val="006019D8"/>
    <w:rsid w:val="00601BCA"/>
    <w:rsid w:val="006025CF"/>
    <w:rsid w:val="00602821"/>
    <w:rsid w:val="006047AD"/>
    <w:rsid w:val="0060549E"/>
    <w:rsid w:val="006061FB"/>
    <w:rsid w:val="00607CD2"/>
    <w:rsid w:val="00610C1D"/>
    <w:rsid w:val="00610FD1"/>
    <w:rsid w:val="00613652"/>
    <w:rsid w:val="00615D81"/>
    <w:rsid w:val="00616F03"/>
    <w:rsid w:val="00617E7B"/>
    <w:rsid w:val="00617EBA"/>
    <w:rsid w:val="0062562B"/>
    <w:rsid w:val="0062749C"/>
    <w:rsid w:val="00631414"/>
    <w:rsid w:val="00631A32"/>
    <w:rsid w:val="00632657"/>
    <w:rsid w:val="00633E79"/>
    <w:rsid w:val="00634CEE"/>
    <w:rsid w:val="00637744"/>
    <w:rsid w:val="00637C90"/>
    <w:rsid w:val="00637D0A"/>
    <w:rsid w:val="00644328"/>
    <w:rsid w:val="0065059C"/>
    <w:rsid w:val="00652E4E"/>
    <w:rsid w:val="006533F1"/>
    <w:rsid w:val="0065391D"/>
    <w:rsid w:val="0065415B"/>
    <w:rsid w:val="006541DB"/>
    <w:rsid w:val="00654704"/>
    <w:rsid w:val="00655D02"/>
    <w:rsid w:val="0065622E"/>
    <w:rsid w:val="00657310"/>
    <w:rsid w:val="00657E27"/>
    <w:rsid w:val="00664D4C"/>
    <w:rsid w:val="00665B71"/>
    <w:rsid w:val="00666399"/>
    <w:rsid w:val="00666D3F"/>
    <w:rsid w:val="006719AE"/>
    <w:rsid w:val="00673C83"/>
    <w:rsid w:val="006752D7"/>
    <w:rsid w:val="006759D9"/>
    <w:rsid w:val="00676E7B"/>
    <w:rsid w:val="00677703"/>
    <w:rsid w:val="0068182A"/>
    <w:rsid w:val="00681D2F"/>
    <w:rsid w:val="00684526"/>
    <w:rsid w:val="0068495B"/>
    <w:rsid w:val="006917BA"/>
    <w:rsid w:val="00691BDE"/>
    <w:rsid w:val="00691EA2"/>
    <w:rsid w:val="00692439"/>
    <w:rsid w:val="00693013"/>
    <w:rsid w:val="006958BB"/>
    <w:rsid w:val="00695CAA"/>
    <w:rsid w:val="00696A08"/>
    <w:rsid w:val="0069757D"/>
    <w:rsid w:val="006A1079"/>
    <w:rsid w:val="006A22EA"/>
    <w:rsid w:val="006A61B1"/>
    <w:rsid w:val="006A796B"/>
    <w:rsid w:val="006B14C3"/>
    <w:rsid w:val="006B1ED7"/>
    <w:rsid w:val="006B51E3"/>
    <w:rsid w:val="006C1643"/>
    <w:rsid w:val="006C4BDA"/>
    <w:rsid w:val="006C4D7A"/>
    <w:rsid w:val="006C50BF"/>
    <w:rsid w:val="006C5898"/>
    <w:rsid w:val="006C7655"/>
    <w:rsid w:val="006D2C6D"/>
    <w:rsid w:val="006D3E2B"/>
    <w:rsid w:val="006D3E81"/>
    <w:rsid w:val="006D683D"/>
    <w:rsid w:val="006D72EB"/>
    <w:rsid w:val="006E4EBE"/>
    <w:rsid w:val="006E4FFE"/>
    <w:rsid w:val="006E7781"/>
    <w:rsid w:val="006E7CF7"/>
    <w:rsid w:val="006F0759"/>
    <w:rsid w:val="006F29F7"/>
    <w:rsid w:val="006F4DAC"/>
    <w:rsid w:val="006F59B4"/>
    <w:rsid w:val="006F7243"/>
    <w:rsid w:val="00703D07"/>
    <w:rsid w:val="00703E45"/>
    <w:rsid w:val="0070644E"/>
    <w:rsid w:val="00706FBF"/>
    <w:rsid w:val="007079AF"/>
    <w:rsid w:val="00711063"/>
    <w:rsid w:val="007115B9"/>
    <w:rsid w:val="00713BDD"/>
    <w:rsid w:val="00716B49"/>
    <w:rsid w:val="00717C26"/>
    <w:rsid w:val="00723772"/>
    <w:rsid w:val="00727161"/>
    <w:rsid w:val="00727287"/>
    <w:rsid w:val="00727AEC"/>
    <w:rsid w:val="00730981"/>
    <w:rsid w:val="00731967"/>
    <w:rsid w:val="007319D5"/>
    <w:rsid w:val="00732335"/>
    <w:rsid w:val="00734C1D"/>
    <w:rsid w:val="00737B94"/>
    <w:rsid w:val="007418F7"/>
    <w:rsid w:val="007422A4"/>
    <w:rsid w:val="00743F36"/>
    <w:rsid w:val="0074516A"/>
    <w:rsid w:val="00746A19"/>
    <w:rsid w:val="00747695"/>
    <w:rsid w:val="00750C9B"/>
    <w:rsid w:val="007517D9"/>
    <w:rsid w:val="00752BDE"/>
    <w:rsid w:val="00752CB6"/>
    <w:rsid w:val="00754593"/>
    <w:rsid w:val="007549FA"/>
    <w:rsid w:val="007557A3"/>
    <w:rsid w:val="007577D0"/>
    <w:rsid w:val="00760E9A"/>
    <w:rsid w:val="00762D91"/>
    <w:rsid w:val="00763EE4"/>
    <w:rsid w:val="007714BE"/>
    <w:rsid w:val="00773C88"/>
    <w:rsid w:val="007773C1"/>
    <w:rsid w:val="00782FA6"/>
    <w:rsid w:val="007864E0"/>
    <w:rsid w:val="00787234"/>
    <w:rsid w:val="00790644"/>
    <w:rsid w:val="00791B8F"/>
    <w:rsid w:val="00792994"/>
    <w:rsid w:val="0079436A"/>
    <w:rsid w:val="00795C13"/>
    <w:rsid w:val="00797723"/>
    <w:rsid w:val="007A41B8"/>
    <w:rsid w:val="007A434E"/>
    <w:rsid w:val="007A4AC7"/>
    <w:rsid w:val="007A5504"/>
    <w:rsid w:val="007A6616"/>
    <w:rsid w:val="007A6F5E"/>
    <w:rsid w:val="007A71F1"/>
    <w:rsid w:val="007B00A0"/>
    <w:rsid w:val="007B1C3E"/>
    <w:rsid w:val="007B4D04"/>
    <w:rsid w:val="007B4F52"/>
    <w:rsid w:val="007C0098"/>
    <w:rsid w:val="007C0CDE"/>
    <w:rsid w:val="007C3367"/>
    <w:rsid w:val="007C34E7"/>
    <w:rsid w:val="007C4047"/>
    <w:rsid w:val="007C4100"/>
    <w:rsid w:val="007D0495"/>
    <w:rsid w:val="007D12FA"/>
    <w:rsid w:val="007D1439"/>
    <w:rsid w:val="007D3567"/>
    <w:rsid w:val="007D3C78"/>
    <w:rsid w:val="007E40F3"/>
    <w:rsid w:val="007E415F"/>
    <w:rsid w:val="007E47CF"/>
    <w:rsid w:val="007E5025"/>
    <w:rsid w:val="007E677B"/>
    <w:rsid w:val="007E7A66"/>
    <w:rsid w:val="007F258B"/>
    <w:rsid w:val="007F564E"/>
    <w:rsid w:val="007F5A06"/>
    <w:rsid w:val="0080591D"/>
    <w:rsid w:val="00811315"/>
    <w:rsid w:val="00811406"/>
    <w:rsid w:val="00814096"/>
    <w:rsid w:val="00814A99"/>
    <w:rsid w:val="008237FC"/>
    <w:rsid w:val="00823DA0"/>
    <w:rsid w:val="00823E17"/>
    <w:rsid w:val="00825A98"/>
    <w:rsid w:val="008262AB"/>
    <w:rsid w:val="008267A7"/>
    <w:rsid w:val="0083099C"/>
    <w:rsid w:val="00831D72"/>
    <w:rsid w:val="00831F68"/>
    <w:rsid w:val="00832473"/>
    <w:rsid w:val="00833419"/>
    <w:rsid w:val="00835B50"/>
    <w:rsid w:val="00837D5A"/>
    <w:rsid w:val="008412BA"/>
    <w:rsid w:val="00844C50"/>
    <w:rsid w:val="008463F3"/>
    <w:rsid w:val="008470D0"/>
    <w:rsid w:val="00847591"/>
    <w:rsid w:val="00851534"/>
    <w:rsid w:val="00851DC1"/>
    <w:rsid w:val="00854D44"/>
    <w:rsid w:val="00855719"/>
    <w:rsid w:val="00856441"/>
    <w:rsid w:val="00860A68"/>
    <w:rsid w:val="00860A85"/>
    <w:rsid w:val="00861074"/>
    <w:rsid w:val="00861B87"/>
    <w:rsid w:val="008646C6"/>
    <w:rsid w:val="00864E93"/>
    <w:rsid w:val="00865DB9"/>
    <w:rsid w:val="0087021B"/>
    <w:rsid w:val="008735C8"/>
    <w:rsid w:val="008751CA"/>
    <w:rsid w:val="00875C9A"/>
    <w:rsid w:val="008802A0"/>
    <w:rsid w:val="0088074E"/>
    <w:rsid w:val="00881F68"/>
    <w:rsid w:val="00882E1B"/>
    <w:rsid w:val="008833B3"/>
    <w:rsid w:val="00883917"/>
    <w:rsid w:val="008849D2"/>
    <w:rsid w:val="008859FF"/>
    <w:rsid w:val="00892CFD"/>
    <w:rsid w:val="00896C0D"/>
    <w:rsid w:val="008A3BFC"/>
    <w:rsid w:val="008A5824"/>
    <w:rsid w:val="008B4148"/>
    <w:rsid w:val="008B4C85"/>
    <w:rsid w:val="008B740C"/>
    <w:rsid w:val="008C1724"/>
    <w:rsid w:val="008C1DD9"/>
    <w:rsid w:val="008C30A5"/>
    <w:rsid w:val="008C392E"/>
    <w:rsid w:val="008C48DE"/>
    <w:rsid w:val="008C4AD2"/>
    <w:rsid w:val="008C4E83"/>
    <w:rsid w:val="008C5D85"/>
    <w:rsid w:val="008C7C0C"/>
    <w:rsid w:val="008D1695"/>
    <w:rsid w:val="008D526F"/>
    <w:rsid w:val="008D730B"/>
    <w:rsid w:val="008E399E"/>
    <w:rsid w:val="008E3E11"/>
    <w:rsid w:val="008E456B"/>
    <w:rsid w:val="008E48BA"/>
    <w:rsid w:val="008E658F"/>
    <w:rsid w:val="008E65D3"/>
    <w:rsid w:val="008E686C"/>
    <w:rsid w:val="008E74F0"/>
    <w:rsid w:val="008F1408"/>
    <w:rsid w:val="008F283A"/>
    <w:rsid w:val="008F2F39"/>
    <w:rsid w:val="008F394E"/>
    <w:rsid w:val="008F7B31"/>
    <w:rsid w:val="00901763"/>
    <w:rsid w:val="0090267D"/>
    <w:rsid w:val="00902978"/>
    <w:rsid w:val="00906A14"/>
    <w:rsid w:val="00906A90"/>
    <w:rsid w:val="00907155"/>
    <w:rsid w:val="0091020E"/>
    <w:rsid w:val="00910B8E"/>
    <w:rsid w:val="00911250"/>
    <w:rsid w:val="00912CC1"/>
    <w:rsid w:val="0091786A"/>
    <w:rsid w:val="00920AD7"/>
    <w:rsid w:val="0092240C"/>
    <w:rsid w:val="00922B8D"/>
    <w:rsid w:val="00923AA9"/>
    <w:rsid w:val="00924808"/>
    <w:rsid w:val="009260EC"/>
    <w:rsid w:val="009261A3"/>
    <w:rsid w:val="00926796"/>
    <w:rsid w:val="00927C1C"/>
    <w:rsid w:val="00930C1D"/>
    <w:rsid w:val="009322DC"/>
    <w:rsid w:val="00933E09"/>
    <w:rsid w:val="00934665"/>
    <w:rsid w:val="009346C2"/>
    <w:rsid w:val="00934B2E"/>
    <w:rsid w:val="00940369"/>
    <w:rsid w:val="00941199"/>
    <w:rsid w:val="0094217E"/>
    <w:rsid w:val="00945049"/>
    <w:rsid w:val="00950AEF"/>
    <w:rsid w:val="00950D7D"/>
    <w:rsid w:val="00950DA8"/>
    <w:rsid w:val="009517A9"/>
    <w:rsid w:val="00954DCF"/>
    <w:rsid w:val="00954ECF"/>
    <w:rsid w:val="009555F8"/>
    <w:rsid w:val="0095648A"/>
    <w:rsid w:val="00956E83"/>
    <w:rsid w:val="00960978"/>
    <w:rsid w:val="0096490B"/>
    <w:rsid w:val="00965A75"/>
    <w:rsid w:val="00966DF0"/>
    <w:rsid w:val="00967733"/>
    <w:rsid w:val="00970760"/>
    <w:rsid w:val="009713F3"/>
    <w:rsid w:val="0097140D"/>
    <w:rsid w:val="009727BE"/>
    <w:rsid w:val="00973D3C"/>
    <w:rsid w:val="00980321"/>
    <w:rsid w:val="00983720"/>
    <w:rsid w:val="00983CD6"/>
    <w:rsid w:val="00984153"/>
    <w:rsid w:val="0098528A"/>
    <w:rsid w:val="009860AF"/>
    <w:rsid w:val="009878C6"/>
    <w:rsid w:val="00990009"/>
    <w:rsid w:val="009901B6"/>
    <w:rsid w:val="009922C7"/>
    <w:rsid w:val="009927C6"/>
    <w:rsid w:val="00995964"/>
    <w:rsid w:val="00996FC6"/>
    <w:rsid w:val="009A1C3B"/>
    <w:rsid w:val="009A1C44"/>
    <w:rsid w:val="009A22C0"/>
    <w:rsid w:val="009A40D7"/>
    <w:rsid w:val="009A45E8"/>
    <w:rsid w:val="009A6141"/>
    <w:rsid w:val="009B0640"/>
    <w:rsid w:val="009B419E"/>
    <w:rsid w:val="009B4CEA"/>
    <w:rsid w:val="009B593E"/>
    <w:rsid w:val="009B6563"/>
    <w:rsid w:val="009C34C7"/>
    <w:rsid w:val="009C4C06"/>
    <w:rsid w:val="009C70E2"/>
    <w:rsid w:val="009D1669"/>
    <w:rsid w:val="009D5114"/>
    <w:rsid w:val="009D5237"/>
    <w:rsid w:val="009D6413"/>
    <w:rsid w:val="009E0443"/>
    <w:rsid w:val="009E1CBD"/>
    <w:rsid w:val="009E36AD"/>
    <w:rsid w:val="009F0BB3"/>
    <w:rsid w:val="009F2AC9"/>
    <w:rsid w:val="009F76D3"/>
    <w:rsid w:val="00A04865"/>
    <w:rsid w:val="00A04C20"/>
    <w:rsid w:val="00A07821"/>
    <w:rsid w:val="00A10489"/>
    <w:rsid w:val="00A10661"/>
    <w:rsid w:val="00A118D6"/>
    <w:rsid w:val="00A13230"/>
    <w:rsid w:val="00A148DC"/>
    <w:rsid w:val="00A17382"/>
    <w:rsid w:val="00A17C7B"/>
    <w:rsid w:val="00A20F10"/>
    <w:rsid w:val="00A213CC"/>
    <w:rsid w:val="00A23548"/>
    <w:rsid w:val="00A31CAB"/>
    <w:rsid w:val="00A3574E"/>
    <w:rsid w:val="00A40DC7"/>
    <w:rsid w:val="00A4153F"/>
    <w:rsid w:val="00A41C61"/>
    <w:rsid w:val="00A422BD"/>
    <w:rsid w:val="00A42312"/>
    <w:rsid w:val="00A42998"/>
    <w:rsid w:val="00A4375A"/>
    <w:rsid w:val="00A44386"/>
    <w:rsid w:val="00A462B1"/>
    <w:rsid w:val="00A467ED"/>
    <w:rsid w:val="00A47E33"/>
    <w:rsid w:val="00A50856"/>
    <w:rsid w:val="00A518DB"/>
    <w:rsid w:val="00A52B54"/>
    <w:rsid w:val="00A53793"/>
    <w:rsid w:val="00A5550B"/>
    <w:rsid w:val="00A56C3A"/>
    <w:rsid w:val="00A639D8"/>
    <w:rsid w:val="00A6470C"/>
    <w:rsid w:val="00A70A1C"/>
    <w:rsid w:val="00A70A3C"/>
    <w:rsid w:val="00A74C1B"/>
    <w:rsid w:val="00A81F67"/>
    <w:rsid w:val="00A83D18"/>
    <w:rsid w:val="00A84AD9"/>
    <w:rsid w:val="00A86A40"/>
    <w:rsid w:val="00A92BA0"/>
    <w:rsid w:val="00A95DA5"/>
    <w:rsid w:val="00AA13F4"/>
    <w:rsid w:val="00AA1DAA"/>
    <w:rsid w:val="00AA318A"/>
    <w:rsid w:val="00AA3FC8"/>
    <w:rsid w:val="00AA4C3C"/>
    <w:rsid w:val="00AA5217"/>
    <w:rsid w:val="00AB2A52"/>
    <w:rsid w:val="00AB2CC0"/>
    <w:rsid w:val="00AB2D83"/>
    <w:rsid w:val="00AB3E0E"/>
    <w:rsid w:val="00AB7D14"/>
    <w:rsid w:val="00AC525F"/>
    <w:rsid w:val="00AD113E"/>
    <w:rsid w:val="00AD17C8"/>
    <w:rsid w:val="00AD5DB1"/>
    <w:rsid w:val="00AE0B23"/>
    <w:rsid w:val="00AE25F3"/>
    <w:rsid w:val="00AE30E5"/>
    <w:rsid w:val="00AE3132"/>
    <w:rsid w:val="00AE3389"/>
    <w:rsid w:val="00AE4A21"/>
    <w:rsid w:val="00AE6D01"/>
    <w:rsid w:val="00AF2122"/>
    <w:rsid w:val="00AF33B9"/>
    <w:rsid w:val="00AF41A1"/>
    <w:rsid w:val="00AF6085"/>
    <w:rsid w:val="00AF763D"/>
    <w:rsid w:val="00B0077E"/>
    <w:rsid w:val="00B00968"/>
    <w:rsid w:val="00B025A3"/>
    <w:rsid w:val="00B0522A"/>
    <w:rsid w:val="00B06EF7"/>
    <w:rsid w:val="00B10BDA"/>
    <w:rsid w:val="00B13E4B"/>
    <w:rsid w:val="00B14777"/>
    <w:rsid w:val="00B16001"/>
    <w:rsid w:val="00B1644E"/>
    <w:rsid w:val="00B17F32"/>
    <w:rsid w:val="00B21D61"/>
    <w:rsid w:val="00B277A3"/>
    <w:rsid w:val="00B30884"/>
    <w:rsid w:val="00B318B8"/>
    <w:rsid w:val="00B31F7B"/>
    <w:rsid w:val="00B33A47"/>
    <w:rsid w:val="00B34687"/>
    <w:rsid w:val="00B3695E"/>
    <w:rsid w:val="00B406E1"/>
    <w:rsid w:val="00B413C2"/>
    <w:rsid w:val="00B415F3"/>
    <w:rsid w:val="00B41CEB"/>
    <w:rsid w:val="00B43B0A"/>
    <w:rsid w:val="00B4467D"/>
    <w:rsid w:val="00B455CB"/>
    <w:rsid w:val="00B459B9"/>
    <w:rsid w:val="00B45B96"/>
    <w:rsid w:val="00B463F1"/>
    <w:rsid w:val="00B5135E"/>
    <w:rsid w:val="00B516FA"/>
    <w:rsid w:val="00B52BD9"/>
    <w:rsid w:val="00B56C76"/>
    <w:rsid w:val="00B57BBD"/>
    <w:rsid w:val="00B57F0A"/>
    <w:rsid w:val="00B6033A"/>
    <w:rsid w:val="00B636AF"/>
    <w:rsid w:val="00B6394A"/>
    <w:rsid w:val="00B63EF6"/>
    <w:rsid w:val="00B670CD"/>
    <w:rsid w:val="00B70A5F"/>
    <w:rsid w:val="00B71199"/>
    <w:rsid w:val="00B71D17"/>
    <w:rsid w:val="00B7248B"/>
    <w:rsid w:val="00B7325E"/>
    <w:rsid w:val="00B75C3E"/>
    <w:rsid w:val="00B764C9"/>
    <w:rsid w:val="00B767EE"/>
    <w:rsid w:val="00B7771F"/>
    <w:rsid w:val="00B80AF0"/>
    <w:rsid w:val="00B81565"/>
    <w:rsid w:val="00B822DD"/>
    <w:rsid w:val="00B82F55"/>
    <w:rsid w:val="00B83BF5"/>
    <w:rsid w:val="00B83E46"/>
    <w:rsid w:val="00B8454A"/>
    <w:rsid w:val="00B84BAD"/>
    <w:rsid w:val="00B85CE5"/>
    <w:rsid w:val="00B87E68"/>
    <w:rsid w:val="00B916D5"/>
    <w:rsid w:val="00B936AB"/>
    <w:rsid w:val="00B943CD"/>
    <w:rsid w:val="00B958FE"/>
    <w:rsid w:val="00B96875"/>
    <w:rsid w:val="00BA02FB"/>
    <w:rsid w:val="00BA3918"/>
    <w:rsid w:val="00BA3ED9"/>
    <w:rsid w:val="00BA44E3"/>
    <w:rsid w:val="00BA46CD"/>
    <w:rsid w:val="00BA4927"/>
    <w:rsid w:val="00BB0013"/>
    <w:rsid w:val="00BB15AD"/>
    <w:rsid w:val="00BB191C"/>
    <w:rsid w:val="00BB3472"/>
    <w:rsid w:val="00BB3A7D"/>
    <w:rsid w:val="00BB573B"/>
    <w:rsid w:val="00BC065B"/>
    <w:rsid w:val="00BC06B4"/>
    <w:rsid w:val="00BC0DD0"/>
    <w:rsid w:val="00BC1118"/>
    <w:rsid w:val="00BC1296"/>
    <w:rsid w:val="00BC3D35"/>
    <w:rsid w:val="00BC45A4"/>
    <w:rsid w:val="00BD0815"/>
    <w:rsid w:val="00BD10D1"/>
    <w:rsid w:val="00BD34D3"/>
    <w:rsid w:val="00BD4025"/>
    <w:rsid w:val="00BD6571"/>
    <w:rsid w:val="00BD7A70"/>
    <w:rsid w:val="00BE0B5B"/>
    <w:rsid w:val="00BE1607"/>
    <w:rsid w:val="00BE23C4"/>
    <w:rsid w:val="00BE2E8C"/>
    <w:rsid w:val="00BE5A6B"/>
    <w:rsid w:val="00BF20A9"/>
    <w:rsid w:val="00BF7E63"/>
    <w:rsid w:val="00C00FA6"/>
    <w:rsid w:val="00C0115B"/>
    <w:rsid w:val="00C031C2"/>
    <w:rsid w:val="00C036EE"/>
    <w:rsid w:val="00C051C4"/>
    <w:rsid w:val="00C05E23"/>
    <w:rsid w:val="00C07A0E"/>
    <w:rsid w:val="00C10C31"/>
    <w:rsid w:val="00C11CEF"/>
    <w:rsid w:val="00C1215D"/>
    <w:rsid w:val="00C12171"/>
    <w:rsid w:val="00C13DE7"/>
    <w:rsid w:val="00C15D60"/>
    <w:rsid w:val="00C16431"/>
    <w:rsid w:val="00C17AE1"/>
    <w:rsid w:val="00C210DB"/>
    <w:rsid w:val="00C2154D"/>
    <w:rsid w:val="00C22367"/>
    <w:rsid w:val="00C24815"/>
    <w:rsid w:val="00C264A8"/>
    <w:rsid w:val="00C31447"/>
    <w:rsid w:val="00C33A22"/>
    <w:rsid w:val="00C34B0B"/>
    <w:rsid w:val="00C34B73"/>
    <w:rsid w:val="00C34D83"/>
    <w:rsid w:val="00C35197"/>
    <w:rsid w:val="00C3765A"/>
    <w:rsid w:val="00C37C31"/>
    <w:rsid w:val="00C40019"/>
    <w:rsid w:val="00C40721"/>
    <w:rsid w:val="00C42BE1"/>
    <w:rsid w:val="00C47D36"/>
    <w:rsid w:val="00C519AA"/>
    <w:rsid w:val="00C5219C"/>
    <w:rsid w:val="00C547D0"/>
    <w:rsid w:val="00C549CB"/>
    <w:rsid w:val="00C54C88"/>
    <w:rsid w:val="00C555C7"/>
    <w:rsid w:val="00C5598E"/>
    <w:rsid w:val="00C56019"/>
    <w:rsid w:val="00C56C3F"/>
    <w:rsid w:val="00C57317"/>
    <w:rsid w:val="00C62370"/>
    <w:rsid w:val="00C641FC"/>
    <w:rsid w:val="00C64B18"/>
    <w:rsid w:val="00C6605E"/>
    <w:rsid w:val="00C66361"/>
    <w:rsid w:val="00C70DEA"/>
    <w:rsid w:val="00C76FBF"/>
    <w:rsid w:val="00C90C45"/>
    <w:rsid w:val="00C911D6"/>
    <w:rsid w:val="00C91A71"/>
    <w:rsid w:val="00C949DF"/>
    <w:rsid w:val="00C94CF2"/>
    <w:rsid w:val="00C973A7"/>
    <w:rsid w:val="00C976A5"/>
    <w:rsid w:val="00CA139A"/>
    <w:rsid w:val="00CA34A4"/>
    <w:rsid w:val="00CA3A6F"/>
    <w:rsid w:val="00CA4FBD"/>
    <w:rsid w:val="00CA6829"/>
    <w:rsid w:val="00CA71CE"/>
    <w:rsid w:val="00CB065D"/>
    <w:rsid w:val="00CB3B3A"/>
    <w:rsid w:val="00CB4854"/>
    <w:rsid w:val="00CB5678"/>
    <w:rsid w:val="00CB6A4F"/>
    <w:rsid w:val="00CB705C"/>
    <w:rsid w:val="00CB7DFB"/>
    <w:rsid w:val="00CC3A3E"/>
    <w:rsid w:val="00CC4E9E"/>
    <w:rsid w:val="00CC4FBA"/>
    <w:rsid w:val="00CC6F26"/>
    <w:rsid w:val="00CD25F9"/>
    <w:rsid w:val="00CD2810"/>
    <w:rsid w:val="00CD314B"/>
    <w:rsid w:val="00CD524F"/>
    <w:rsid w:val="00CD5888"/>
    <w:rsid w:val="00CE0448"/>
    <w:rsid w:val="00CE0A2D"/>
    <w:rsid w:val="00CE202E"/>
    <w:rsid w:val="00CE5D6F"/>
    <w:rsid w:val="00CE6F7A"/>
    <w:rsid w:val="00CE7ED7"/>
    <w:rsid w:val="00CF1C91"/>
    <w:rsid w:val="00CF2542"/>
    <w:rsid w:val="00CF2EAA"/>
    <w:rsid w:val="00CF3931"/>
    <w:rsid w:val="00CF52CA"/>
    <w:rsid w:val="00CF6358"/>
    <w:rsid w:val="00CF74D2"/>
    <w:rsid w:val="00D011F7"/>
    <w:rsid w:val="00D01968"/>
    <w:rsid w:val="00D039C3"/>
    <w:rsid w:val="00D0418A"/>
    <w:rsid w:val="00D04F16"/>
    <w:rsid w:val="00D06636"/>
    <w:rsid w:val="00D11D9D"/>
    <w:rsid w:val="00D1213A"/>
    <w:rsid w:val="00D16E65"/>
    <w:rsid w:val="00D20E81"/>
    <w:rsid w:val="00D2154E"/>
    <w:rsid w:val="00D228D6"/>
    <w:rsid w:val="00D2343E"/>
    <w:rsid w:val="00D2359C"/>
    <w:rsid w:val="00D23B53"/>
    <w:rsid w:val="00D23B96"/>
    <w:rsid w:val="00D24ED2"/>
    <w:rsid w:val="00D257F7"/>
    <w:rsid w:val="00D275BC"/>
    <w:rsid w:val="00D2784F"/>
    <w:rsid w:val="00D30A46"/>
    <w:rsid w:val="00D31820"/>
    <w:rsid w:val="00D33596"/>
    <w:rsid w:val="00D3518B"/>
    <w:rsid w:val="00D3749E"/>
    <w:rsid w:val="00D37B5B"/>
    <w:rsid w:val="00D42405"/>
    <w:rsid w:val="00D44EF4"/>
    <w:rsid w:val="00D46BAC"/>
    <w:rsid w:val="00D4796F"/>
    <w:rsid w:val="00D47F53"/>
    <w:rsid w:val="00D502DD"/>
    <w:rsid w:val="00D50AAF"/>
    <w:rsid w:val="00D51DC7"/>
    <w:rsid w:val="00D5214C"/>
    <w:rsid w:val="00D52BAD"/>
    <w:rsid w:val="00D53D73"/>
    <w:rsid w:val="00D5602D"/>
    <w:rsid w:val="00D56134"/>
    <w:rsid w:val="00D56215"/>
    <w:rsid w:val="00D56479"/>
    <w:rsid w:val="00D6062B"/>
    <w:rsid w:val="00D64913"/>
    <w:rsid w:val="00D663AA"/>
    <w:rsid w:val="00D677C8"/>
    <w:rsid w:val="00D70C25"/>
    <w:rsid w:val="00D714C7"/>
    <w:rsid w:val="00D735D4"/>
    <w:rsid w:val="00D73B65"/>
    <w:rsid w:val="00D753BA"/>
    <w:rsid w:val="00D75AC7"/>
    <w:rsid w:val="00D76151"/>
    <w:rsid w:val="00D76483"/>
    <w:rsid w:val="00D76F76"/>
    <w:rsid w:val="00D775D3"/>
    <w:rsid w:val="00D8031B"/>
    <w:rsid w:val="00D81A50"/>
    <w:rsid w:val="00D82F40"/>
    <w:rsid w:val="00D8417D"/>
    <w:rsid w:val="00D84F6A"/>
    <w:rsid w:val="00D85EDD"/>
    <w:rsid w:val="00D9340C"/>
    <w:rsid w:val="00D93585"/>
    <w:rsid w:val="00D95CA1"/>
    <w:rsid w:val="00D960C9"/>
    <w:rsid w:val="00D966A0"/>
    <w:rsid w:val="00D969AA"/>
    <w:rsid w:val="00DA04B0"/>
    <w:rsid w:val="00DA2A91"/>
    <w:rsid w:val="00DA35F6"/>
    <w:rsid w:val="00DA3CA4"/>
    <w:rsid w:val="00DA4819"/>
    <w:rsid w:val="00DA5F89"/>
    <w:rsid w:val="00DA6070"/>
    <w:rsid w:val="00DA61E7"/>
    <w:rsid w:val="00DA6857"/>
    <w:rsid w:val="00DB7147"/>
    <w:rsid w:val="00DC0BDD"/>
    <w:rsid w:val="00DC1B21"/>
    <w:rsid w:val="00DC7EF6"/>
    <w:rsid w:val="00DD569D"/>
    <w:rsid w:val="00DD7203"/>
    <w:rsid w:val="00DD7397"/>
    <w:rsid w:val="00DE3001"/>
    <w:rsid w:val="00DE5CE8"/>
    <w:rsid w:val="00DE76B8"/>
    <w:rsid w:val="00DF14F9"/>
    <w:rsid w:val="00DF5BA3"/>
    <w:rsid w:val="00DF63A4"/>
    <w:rsid w:val="00E0207F"/>
    <w:rsid w:val="00E02C02"/>
    <w:rsid w:val="00E03A39"/>
    <w:rsid w:val="00E03D50"/>
    <w:rsid w:val="00E045F8"/>
    <w:rsid w:val="00E06E95"/>
    <w:rsid w:val="00E072BE"/>
    <w:rsid w:val="00E11D03"/>
    <w:rsid w:val="00E12A5C"/>
    <w:rsid w:val="00E209BC"/>
    <w:rsid w:val="00E2161F"/>
    <w:rsid w:val="00E24E68"/>
    <w:rsid w:val="00E26B92"/>
    <w:rsid w:val="00E3054B"/>
    <w:rsid w:val="00E3117F"/>
    <w:rsid w:val="00E319F6"/>
    <w:rsid w:val="00E31A09"/>
    <w:rsid w:val="00E32605"/>
    <w:rsid w:val="00E3742C"/>
    <w:rsid w:val="00E37ED6"/>
    <w:rsid w:val="00E40784"/>
    <w:rsid w:val="00E417D3"/>
    <w:rsid w:val="00E41EB3"/>
    <w:rsid w:val="00E43FFB"/>
    <w:rsid w:val="00E46585"/>
    <w:rsid w:val="00E47C98"/>
    <w:rsid w:val="00E47EBE"/>
    <w:rsid w:val="00E50D98"/>
    <w:rsid w:val="00E51DBA"/>
    <w:rsid w:val="00E5575F"/>
    <w:rsid w:val="00E558AC"/>
    <w:rsid w:val="00E558D2"/>
    <w:rsid w:val="00E56178"/>
    <w:rsid w:val="00E565C6"/>
    <w:rsid w:val="00E56BEC"/>
    <w:rsid w:val="00E57C76"/>
    <w:rsid w:val="00E6148A"/>
    <w:rsid w:val="00E62376"/>
    <w:rsid w:val="00E64123"/>
    <w:rsid w:val="00E64B10"/>
    <w:rsid w:val="00E65194"/>
    <w:rsid w:val="00E66E50"/>
    <w:rsid w:val="00E6750E"/>
    <w:rsid w:val="00E71FDC"/>
    <w:rsid w:val="00E7233C"/>
    <w:rsid w:val="00E72A9A"/>
    <w:rsid w:val="00E7398B"/>
    <w:rsid w:val="00E73ED7"/>
    <w:rsid w:val="00E75040"/>
    <w:rsid w:val="00E760C8"/>
    <w:rsid w:val="00E7677E"/>
    <w:rsid w:val="00E76AC7"/>
    <w:rsid w:val="00E76ED6"/>
    <w:rsid w:val="00E771E9"/>
    <w:rsid w:val="00E77DA5"/>
    <w:rsid w:val="00E77DCE"/>
    <w:rsid w:val="00E803B9"/>
    <w:rsid w:val="00E82397"/>
    <w:rsid w:val="00E83994"/>
    <w:rsid w:val="00E839C1"/>
    <w:rsid w:val="00E8443B"/>
    <w:rsid w:val="00E87148"/>
    <w:rsid w:val="00E875A7"/>
    <w:rsid w:val="00E904F3"/>
    <w:rsid w:val="00E92554"/>
    <w:rsid w:val="00E9270A"/>
    <w:rsid w:val="00E95D04"/>
    <w:rsid w:val="00E96EA3"/>
    <w:rsid w:val="00E9749C"/>
    <w:rsid w:val="00E97915"/>
    <w:rsid w:val="00EA0D22"/>
    <w:rsid w:val="00EA2166"/>
    <w:rsid w:val="00EA3009"/>
    <w:rsid w:val="00EA3687"/>
    <w:rsid w:val="00EA4004"/>
    <w:rsid w:val="00EA410B"/>
    <w:rsid w:val="00EA5A9C"/>
    <w:rsid w:val="00EA6397"/>
    <w:rsid w:val="00EB06CD"/>
    <w:rsid w:val="00EB1838"/>
    <w:rsid w:val="00EB4235"/>
    <w:rsid w:val="00EB5FE4"/>
    <w:rsid w:val="00EB7B1E"/>
    <w:rsid w:val="00EC02ED"/>
    <w:rsid w:val="00EC1793"/>
    <w:rsid w:val="00EC70F1"/>
    <w:rsid w:val="00EC7EEE"/>
    <w:rsid w:val="00ED061B"/>
    <w:rsid w:val="00EE0EC4"/>
    <w:rsid w:val="00EE2635"/>
    <w:rsid w:val="00EE269F"/>
    <w:rsid w:val="00EE3CBD"/>
    <w:rsid w:val="00EE3FAD"/>
    <w:rsid w:val="00EE6EED"/>
    <w:rsid w:val="00EF15C6"/>
    <w:rsid w:val="00EF66C7"/>
    <w:rsid w:val="00EF75C1"/>
    <w:rsid w:val="00EF7D63"/>
    <w:rsid w:val="00EF7E83"/>
    <w:rsid w:val="00F002D6"/>
    <w:rsid w:val="00F021F5"/>
    <w:rsid w:val="00F0256C"/>
    <w:rsid w:val="00F07017"/>
    <w:rsid w:val="00F10023"/>
    <w:rsid w:val="00F127AD"/>
    <w:rsid w:val="00F1303C"/>
    <w:rsid w:val="00F145A4"/>
    <w:rsid w:val="00F15E2A"/>
    <w:rsid w:val="00F1600C"/>
    <w:rsid w:val="00F2175A"/>
    <w:rsid w:val="00F219E6"/>
    <w:rsid w:val="00F22057"/>
    <w:rsid w:val="00F2220D"/>
    <w:rsid w:val="00F2233B"/>
    <w:rsid w:val="00F2476D"/>
    <w:rsid w:val="00F26049"/>
    <w:rsid w:val="00F2659B"/>
    <w:rsid w:val="00F32243"/>
    <w:rsid w:val="00F32D88"/>
    <w:rsid w:val="00F34029"/>
    <w:rsid w:val="00F35C4B"/>
    <w:rsid w:val="00F35F44"/>
    <w:rsid w:val="00F363CE"/>
    <w:rsid w:val="00F37987"/>
    <w:rsid w:val="00F40467"/>
    <w:rsid w:val="00F42789"/>
    <w:rsid w:val="00F435F9"/>
    <w:rsid w:val="00F4429C"/>
    <w:rsid w:val="00F44958"/>
    <w:rsid w:val="00F5143E"/>
    <w:rsid w:val="00F5239E"/>
    <w:rsid w:val="00F52756"/>
    <w:rsid w:val="00F529AC"/>
    <w:rsid w:val="00F53D83"/>
    <w:rsid w:val="00F54DE9"/>
    <w:rsid w:val="00F562B3"/>
    <w:rsid w:val="00F64E5F"/>
    <w:rsid w:val="00F70697"/>
    <w:rsid w:val="00F71422"/>
    <w:rsid w:val="00F7199A"/>
    <w:rsid w:val="00F730E6"/>
    <w:rsid w:val="00F75462"/>
    <w:rsid w:val="00F778F2"/>
    <w:rsid w:val="00F77CF6"/>
    <w:rsid w:val="00F77F18"/>
    <w:rsid w:val="00F805EB"/>
    <w:rsid w:val="00F80ACB"/>
    <w:rsid w:val="00F8499D"/>
    <w:rsid w:val="00F85DAD"/>
    <w:rsid w:val="00F85EF7"/>
    <w:rsid w:val="00F871F2"/>
    <w:rsid w:val="00F91575"/>
    <w:rsid w:val="00F92246"/>
    <w:rsid w:val="00F925F4"/>
    <w:rsid w:val="00F9267E"/>
    <w:rsid w:val="00F92730"/>
    <w:rsid w:val="00F9473B"/>
    <w:rsid w:val="00F9752A"/>
    <w:rsid w:val="00FA256A"/>
    <w:rsid w:val="00FA4C6B"/>
    <w:rsid w:val="00FA7172"/>
    <w:rsid w:val="00FA722C"/>
    <w:rsid w:val="00FB10FC"/>
    <w:rsid w:val="00FB1724"/>
    <w:rsid w:val="00FB2E8A"/>
    <w:rsid w:val="00FB4BE0"/>
    <w:rsid w:val="00FC081F"/>
    <w:rsid w:val="00FC0A3B"/>
    <w:rsid w:val="00FC1BF0"/>
    <w:rsid w:val="00FC2526"/>
    <w:rsid w:val="00FC2A4E"/>
    <w:rsid w:val="00FD2A2A"/>
    <w:rsid w:val="00FD3815"/>
    <w:rsid w:val="00FD5DD5"/>
    <w:rsid w:val="00FD6A88"/>
    <w:rsid w:val="00FD71EC"/>
    <w:rsid w:val="00FE0902"/>
    <w:rsid w:val="00FE3CB0"/>
    <w:rsid w:val="00FE5732"/>
    <w:rsid w:val="00FE6F3F"/>
    <w:rsid w:val="00FF088D"/>
    <w:rsid w:val="00FF0B7C"/>
    <w:rsid w:val="00FF4C05"/>
    <w:rsid w:val="00FF4DA3"/>
    <w:rsid w:val="00FF6976"/>
    <w:rsid w:val="00FF7542"/>
    <w:rsid w:val="00FF77BB"/>
    <w:rsid w:val="521126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nhideWhenUsed="0" w:uiPriority="0" w:semiHidden="0" w:name="annotation text"/>
    <w:lsdException w:uiPriority="0"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25"/>
    <w:uiPriority w:val="0"/>
    <w:rPr>
      <w:rFonts w:asciiTheme="minorHAnsi" w:hAnsiTheme="minorHAnsi" w:eastAsiaTheme="minorEastAsia" w:cstheme="minorBidi"/>
      <w:b/>
      <w:szCs w:val="22"/>
    </w:rPr>
  </w:style>
  <w:style w:type="paragraph" w:styleId="3">
    <w:name w:val="annotation text"/>
    <w:basedOn w:val="1"/>
    <w:link w:val="24"/>
    <w:uiPriority w:val="0"/>
    <w:pPr>
      <w:jc w:val="left"/>
    </w:pPr>
    <w:rPr>
      <w:rFonts w:ascii="Times New Roman" w:hAnsi="Times New Roman" w:eastAsia="宋体" w:cs="Times New Roman"/>
      <w:szCs w:val="20"/>
    </w:rPr>
  </w:style>
  <w:style w:type="paragraph" w:styleId="4">
    <w:name w:val="caption"/>
    <w:basedOn w:val="1"/>
    <w:next w:val="1"/>
    <w:unhideWhenUsed/>
    <w:qFormat/>
    <w:uiPriority w:val="35"/>
    <w:rPr>
      <w:rFonts w:eastAsia="黑体" w:asciiTheme="majorHAnsi" w:hAnsiTheme="majorHAnsi" w:cstheme="majorBidi"/>
      <w:sz w:val="20"/>
      <w:szCs w:val="20"/>
    </w:rPr>
  </w:style>
  <w:style w:type="paragraph" w:styleId="5">
    <w:name w:val="Date"/>
    <w:basedOn w:val="1"/>
    <w:next w:val="1"/>
    <w:link w:val="22"/>
    <w:qFormat/>
    <w:uiPriority w:val="0"/>
    <w:pPr>
      <w:ind w:left="100" w:leftChars="2500"/>
    </w:pPr>
    <w:rPr>
      <w:rFonts w:ascii="Calibri" w:hAnsi="Calibri" w:eastAsia="宋体" w:cs="Times New Roman"/>
      <w:kern w:val="0"/>
      <w:sz w:val="20"/>
      <w:szCs w:val="20"/>
    </w:rPr>
  </w:style>
  <w:style w:type="paragraph" w:styleId="6">
    <w:name w:val="Balloon Text"/>
    <w:basedOn w:val="1"/>
    <w:link w:val="23"/>
    <w:qFormat/>
    <w:uiPriority w:val="0"/>
    <w:rPr>
      <w:rFonts w:ascii="Calibri" w:hAnsi="Calibri" w:eastAsia="宋体" w:cs="Times New Roman"/>
      <w:kern w:val="0"/>
      <w:sz w:val="18"/>
      <w:szCs w:val="20"/>
    </w:rPr>
  </w:style>
  <w:style w:type="paragraph" w:styleId="7">
    <w:name w:val="footer"/>
    <w:basedOn w:val="1"/>
    <w:link w:val="21"/>
    <w:unhideWhenUsed/>
    <w:uiPriority w:val="99"/>
    <w:pPr>
      <w:tabs>
        <w:tab w:val="center" w:pos="4153"/>
        <w:tab w:val="right" w:pos="8306"/>
      </w:tabs>
      <w:snapToGrid w:val="0"/>
      <w:jc w:val="left"/>
    </w:pPr>
    <w:rPr>
      <w:sz w:val="18"/>
      <w:szCs w:val="18"/>
    </w:rPr>
  </w:style>
  <w:style w:type="paragraph" w:styleId="8">
    <w:name w:val="header"/>
    <w:basedOn w:val="1"/>
    <w:link w:val="20"/>
    <w:unhideWhenUsed/>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33"/>
    <w:unhideWhenUsed/>
    <w:uiPriority w:val="99"/>
    <w:pPr>
      <w:snapToGrid w:val="0"/>
      <w:jc w:val="left"/>
    </w:pPr>
    <w:rPr>
      <w:sz w:val="18"/>
      <w:szCs w:val="18"/>
    </w:rPr>
  </w:style>
  <w:style w:type="paragraph" w:styleId="10">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Strong"/>
    <w:qFormat/>
    <w:uiPriority w:val="0"/>
    <w:rPr>
      <w:b/>
    </w:rPr>
  </w:style>
  <w:style w:type="character" w:styleId="13">
    <w:name w:val="page number"/>
    <w:uiPriority w:val="0"/>
    <w:rPr>
      <w:rFonts w:cs="Times New Roman"/>
    </w:rPr>
  </w:style>
  <w:style w:type="character" w:styleId="14">
    <w:name w:val="Emphasis"/>
    <w:qFormat/>
    <w:uiPriority w:val="20"/>
    <w:rPr>
      <w:color w:val="CC0000"/>
    </w:rPr>
  </w:style>
  <w:style w:type="character" w:styleId="15">
    <w:name w:val="Hyperlink"/>
    <w:uiPriority w:val="0"/>
    <w:rPr>
      <w:color w:val="0000FF"/>
      <w:u w:val="single"/>
    </w:rPr>
  </w:style>
  <w:style w:type="character" w:styleId="16">
    <w:name w:val="annotation reference"/>
    <w:uiPriority w:val="0"/>
    <w:rPr>
      <w:sz w:val="21"/>
    </w:rPr>
  </w:style>
  <w:style w:type="character" w:styleId="17">
    <w:name w:val="footnote reference"/>
    <w:basedOn w:val="11"/>
    <w:unhideWhenUsed/>
    <w:qFormat/>
    <w:uiPriority w:val="99"/>
    <w:rPr>
      <w:vertAlign w:val="superscript"/>
    </w:rPr>
  </w:style>
  <w:style w:type="table" w:styleId="19">
    <w:name w:val="Table Grid"/>
    <w:basedOn w:val="18"/>
    <w:uiPriority w:val="0"/>
    <w:rPr>
      <w:rFonts w:ascii="Calibri" w:hAnsi="Calibri" w:eastAsia="宋体"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页眉 Char"/>
    <w:basedOn w:val="11"/>
    <w:link w:val="8"/>
    <w:uiPriority w:val="0"/>
    <w:rPr>
      <w:sz w:val="18"/>
      <w:szCs w:val="18"/>
    </w:rPr>
  </w:style>
  <w:style w:type="character" w:customStyle="1" w:styleId="21">
    <w:name w:val="页脚 Char"/>
    <w:basedOn w:val="11"/>
    <w:link w:val="7"/>
    <w:uiPriority w:val="99"/>
    <w:rPr>
      <w:sz w:val="18"/>
      <w:szCs w:val="18"/>
    </w:rPr>
  </w:style>
  <w:style w:type="character" w:customStyle="1" w:styleId="22">
    <w:name w:val="日期 Char"/>
    <w:basedOn w:val="11"/>
    <w:link w:val="5"/>
    <w:qFormat/>
    <w:uiPriority w:val="0"/>
    <w:rPr>
      <w:rFonts w:ascii="Calibri" w:hAnsi="Calibri" w:eastAsia="宋体" w:cs="Times New Roman"/>
      <w:kern w:val="0"/>
      <w:sz w:val="20"/>
      <w:szCs w:val="20"/>
    </w:rPr>
  </w:style>
  <w:style w:type="character" w:customStyle="1" w:styleId="23">
    <w:name w:val="批注框文本 Char"/>
    <w:basedOn w:val="11"/>
    <w:link w:val="6"/>
    <w:uiPriority w:val="0"/>
    <w:rPr>
      <w:rFonts w:ascii="Calibri" w:hAnsi="Calibri" w:eastAsia="宋体" w:cs="Times New Roman"/>
      <w:kern w:val="0"/>
      <w:sz w:val="18"/>
      <w:szCs w:val="20"/>
    </w:rPr>
  </w:style>
  <w:style w:type="character" w:customStyle="1" w:styleId="24">
    <w:name w:val="批注文字 Char"/>
    <w:basedOn w:val="11"/>
    <w:link w:val="3"/>
    <w:uiPriority w:val="0"/>
    <w:rPr>
      <w:rFonts w:ascii="Times New Roman" w:hAnsi="Times New Roman" w:eastAsia="宋体" w:cs="Times New Roman"/>
      <w:szCs w:val="20"/>
    </w:rPr>
  </w:style>
  <w:style w:type="character" w:customStyle="1" w:styleId="25">
    <w:name w:val="批注主题 Char"/>
    <w:link w:val="2"/>
    <w:locked/>
    <w:uiPriority w:val="0"/>
    <w:rPr>
      <w:b/>
    </w:rPr>
  </w:style>
  <w:style w:type="character" w:customStyle="1" w:styleId="26">
    <w:name w:val="批注主题 Char1"/>
    <w:basedOn w:val="24"/>
    <w:semiHidden/>
    <w:uiPriority w:val="0"/>
    <w:rPr>
      <w:rFonts w:ascii="Times New Roman" w:hAnsi="Times New Roman" w:eastAsia="宋体" w:cs="Times New Roman"/>
      <w:b/>
      <w:bCs/>
      <w:szCs w:val="20"/>
    </w:rPr>
  </w:style>
  <w:style w:type="character" w:customStyle="1" w:styleId="27">
    <w:name w:val="Comment Subject Char1"/>
    <w:semiHidden/>
    <w:locked/>
    <w:uiPriority w:val="0"/>
    <w:rPr>
      <w:rFonts w:ascii="Times New Roman" w:hAnsi="Times New Roman"/>
      <w:b/>
      <w:kern w:val="2"/>
      <w:sz w:val="21"/>
    </w:rPr>
  </w:style>
  <w:style w:type="paragraph" w:customStyle="1" w:styleId="28">
    <w:name w:val="无间隔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
    <w:name w:val="修订1"/>
    <w:hidden/>
    <w:semiHidden/>
    <w:uiPriority w:val="0"/>
    <w:rPr>
      <w:rFonts w:ascii="Times New Roman" w:hAnsi="Times New Roman" w:eastAsia="宋体" w:cs="Times New Roman"/>
      <w:kern w:val="2"/>
      <w:sz w:val="21"/>
      <w:szCs w:val="21"/>
      <w:lang w:val="en-US" w:eastAsia="zh-CN" w:bidi="ar-SA"/>
    </w:rPr>
  </w:style>
  <w:style w:type="character" w:customStyle="1" w:styleId="30">
    <w:name w:val="xingming1"/>
    <w:uiPriority w:val="0"/>
    <w:rPr>
      <w:rFonts w:hint="eastAsia" w:ascii="΢ȭхڧ;" w:eastAsia="΢ȭхڧ;"/>
      <w:b/>
      <w:bCs/>
      <w:sz w:val="33"/>
      <w:szCs w:val="33"/>
    </w:rPr>
  </w:style>
  <w:style w:type="paragraph" w:customStyle="1" w:styleId="31">
    <w:name w:val="无间隔2"/>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
    <w:name w:val="修订2"/>
    <w:hidden/>
    <w:semiHidden/>
    <w:uiPriority w:val="0"/>
    <w:rPr>
      <w:rFonts w:ascii="Times New Roman" w:hAnsi="Times New Roman" w:eastAsia="宋体" w:cs="Times New Roman"/>
      <w:kern w:val="2"/>
      <w:sz w:val="21"/>
      <w:szCs w:val="21"/>
      <w:lang w:val="en-US" w:eastAsia="zh-CN" w:bidi="ar-SA"/>
    </w:rPr>
  </w:style>
  <w:style w:type="character" w:customStyle="1" w:styleId="33">
    <w:name w:val="脚注文本 Char"/>
    <w:basedOn w:val="11"/>
    <w:link w:val="9"/>
    <w:uiPriority w:val="99"/>
    <w:rPr>
      <w:sz w:val="18"/>
      <w:szCs w:val="18"/>
    </w:rPr>
  </w:style>
  <w:style w:type="paragraph" w:styleId="34">
    <w:name w:val="List Paragraph"/>
    <w:basedOn w:val="1"/>
    <w:qFormat/>
    <w:uiPriority w:val="34"/>
    <w:pPr>
      <w:ind w:firstLine="420" w:firstLineChars="200"/>
    </w:pPr>
  </w:style>
  <w:style w:type="paragraph" w:customStyle="1" w:styleId="35">
    <w:name w:val="修订3"/>
    <w:semiHidden/>
    <w:qFormat/>
    <w:uiPriority w:val="0"/>
    <w:rPr>
      <w:rFonts w:ascii="Times New Roman" w:hAnsi="Times New Roman" w:eastAsia="宋体" w:cs="Times New Roman"/>
      <w:kern w:val="2"/>
      <w:sz w:val="21"/>
      <w:szCs w:val="21"/>
      <w:lang w:val="en-US" w:eastAsia="zh-CN" w:bidi="ar-SA"/>
    </w:rPr>
  </w:style>
  <w:style w:type="paragraph" w:customStyle="1" w:styleId="36">
    <w:name w:val="无间隔3"/>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37">
    <w:name w:val="日期 Char1"/>
    <w:basedOn w:val="11"/>
    <w:semiHidden/>
    <w:uiPriority w:val="99"/>
    <w:rPr>
      <w:rFonts w:ascii="Calibri" w:hAnsi="Calibri" w:eastAsia="宋体" w:cs="Calibri"/>
      <w:szCs w:val="21"/>
    </w:rPr>
  </w:style>
  <w:style w:type="character" w:customStyle="1" w:styleId="38">
    <w:name w:val="脚注文本 Char1"/>
    <w:basedOn w:val="11"/>
    <w:semiHidden/>
    <w:qFormat/>
    <w:uiPriority w:val="99"/>
    <w:rPr>
      <w:rFonts w:ascii="Calibri" w:hAnsi="Calibri" w:eastAsia="宋体" w:cs="Calibri"/>
      <w:sz w:val="18"/>
      <w:szCs w:val="18"/>
    </w:rPr>
  </w:style>
  <w:style w:type="character" w:customStyle="1" w:styleId="39">
    <w:name w:val="批注文字 Char1"/>
    <w:basedOn w:val="11"/>
    <w:semiHidden/>
    <w:qFormat/>
    <w:uiPriority w:val="99"/>
    <w:rPr>
      <w:rFonts w:ascii="Calibri" w:hAnsi="Calibri" w:eastAsia="宋体" w:cs="Calibri"/>
      <w:szCs w:val="21"/>
    </w:rPr>
  </w:style>
  <w:style w:type="character" w:customStyle="1" w:styleId="40">
    <w:name w:val="批注框文本 Char1"/>
    <w:basedOn w:val="11"/>
    <w:semiHidden/>
    <w:qFormat/>
    <w:uiPriority w:val="99"/>
    <w:rPr>
      <w:rFonts w:ascii="Calibri" w:hAnsi="Calibri" w:eastAsia="宋体" w:cs="Calibri"/>
      <w:sz w:val="18"/>
      <w:szCs w:val="18"/>
    </w:rPr>
  </w:style>
  <w:style w:type="character" w:customStyle="1" w:styleId="41">
    <w:name w:val="批注主题 Char2"/>
    <w:basedOn w:val="39"/>
    <w:semiHidden/>
    <w:qFormat/>
    <w:uiPriority w:val="99"/>
    <w:rPr>
      <w:rFonts w:ascii="Calibri" w:hAnsi="Calibri" w:eastAsia="宋体" w:cs="Calibri"/>
      <w:b/>
      <w:bCs/>
      <w:szCs w:val="21"/>
    </w:rPr>
  </w:style>
  <w:style w:type="paragraph" w:customStyle="1" w:styleId="4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customXml/item1.xml" Type="http://schemas.openxmlformats.org/officeDocument/2006/relationships/customXml"/><Relationship Id="rId11" Target="../customXml/item2.xml" Type="http://schemas.openxmlformats.org/officeDocument/2006/relationships/customXml"/><Relationship Id="rId12"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footer2.xml" Type="http://schemas.openxmlformats.org/officeDocument/2006/relationships/footer"/><Relationship Id="rId6" Target="header2.xml" Type="http://schemas.openxmlformats.org/officeDocument/2006/relationships/header"/><Relationship Id="rId7" Target="footer3.xml" Type="http://schemas.openxmlformats.org/officeDocument/2006/relationships/footer"/><Relationship Id="rId8" Target="theme/theme1.xml" Type="http://schemas.openxmlformats.org/officeDocument/2006/relationships/theme"/><Relationship Id="rId9" Target="media/image1.jpe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E3CC91-F721-4BA3-B074-A0C4DDE83074}">
  <ds:schemaRefs/>
</ds:datastoreItem>
</file>

<file path=docProps/app.xml><?xml version="1.0" encoding="utf-8"?>
<Properties xmlns="http://schemas.openxmlformats.org/officeDocument/2006/extended-properties" xmlns:vt="http://schemas.openxmlformats.org/officeDocument/2006/docPropsVTypes">
  <Template>Normal</Template>
  <Pages>1</Pages>
  <Words>8940</Words>
  <Characters>50959</Characters>
  <Lines>424</Lines>
  <Paragraphs>119</Paragraphs>
  <TotalTime>0</TotalTime>
  <ScaleCrop>false</ScaleCrop>
  <LinksUpToDate>false</LinksUpToDate>
  <CharactersWithSpaces>59780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2017-01-20T08:59:00Z</dcterms:created>
  <dc:creator>enetedu-wu</dc:creator>
  <cp:lastModifiedBy>Z驿城</cp:lastModifiedBy>
  <cp:lastPrinted>2018-02-27T06:57:00Z</cp:lastPrinted>
  <dcterms:modified xsi:type="dcterms:W3CDTF">2018-03-07T03:53:12Z</dcterms:modified>
  <cp:revision>864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