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225" w:lineRule="auto"/>
        <w:ind w:left="3"/>
        <w:rPr>
          <w:rFonts w:ascii="黑体" w:hAnsi="黑体" w:eastAsia="黑体"/>
          <w:b/>
          <w:bCs/>
          <w:spacing w:val="-16"/>
          <w:sz w:val="27"/>
          <w:szCs w:val="27"/>
        </w:rPr>
      </w:pPr>
      <w:r>
        <w:rPr>
          <w:rFonts w:ascii="黑体" w:hAnsi="黑体" w:eastAsia="黑体"/>
          <w:b/>
          <w:bCs/>
          <w:spacing w:val="-16"/>
          <w:sz w:val="27"/>
          <w:szCs w:val="27"/>
        </w:rPr>
        <w:t>附</w:t>
      </w:r>
      <w:r>
        <w:rPr>
          <w:rFonts w:hint="eastAsia" w:ascii="黑体" w:hAnsi="黑体" w:eastAsia="黑体"/>
          <w:b/>
          <w:bCs/>
          <w:spacing w:val="-16"/>
          <w:sz w:val="27"/>
          <w:szCs w:val="27"/>
          <w:lang w:eastAsia="zh-CN"/>
        </w:rPr>
        <w:t>件</w:t>
      </w:r>
      <w:r>
        <w:rPr>
          <w:rFonts w:hint="eastAsia" w:ascii="黑体" w:hAnsi="黑体" w:eastAsia="黑体"/>
          <w:b/>
          <w:bCs/>
          <w:spacing w:val="-16"/>
          <w:sz w:val="27"/>
          <w:szCs w:val="27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36"/>
          <w:szCs w:val="36"/>
          <w:lang w:val="zh-CN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zh-CN" w:eastAsia="zh-CN" w:bidi="ar-SA"/>
        </w:rPr>
        <w:t>湖南科技学院网络文化节作品创作选题指南</w:t>
      </w:r>
    </w:p>
    <w:p>
      <w:pPr>
        <w:spacing w:line="310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1.学习宣传习近平新时代中国特色社会主义思想，深刻领悟“两个确立”的决定性意义，增强"四个意识”、坚定“四个自信"、做到"两个维护”,对“十个明确”"十四个坚持”十三 个方面成就"蕴含的重大思想观点进行宣传介绍，坚持学思用贯通、知信行统一 ，做到以学铸魂、以学增智、以学正风、以学促干。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2.学习宣传党的二十大精神，全面准确深入宣传党的二 十大报告确立的重大理论观点和重大战略思想，围绕"七个讲清楚",聚焦贯彻新发展理念、构建新发展格局、推动高质量发展等内容 ， 引导青年学生为全面建设社会主义现代化国家、全面推进中华民族伟大复兴而团结奋斗。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3.学习宣传习近平总书记重要讲话精神，结合习近平总书记工作过的重要地方、党的十八大以来习近平总书记国内 考察的重要足迹，在寻访实践中重温习近平总书记有关重要论述的精神要义。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4.学习宣传习近平总书记关于教育的重要论述，结合习近平总书记在学校考察、给师生和教育界致信回信、出席全 国高校思想政治工作会议、全国教育大会、学校思想政治理 论课教师座谈会、中央人才工作会议、两院院士大会等重要会议时作出的重要指示，围绕实施科教兴国战略、人才强国战略、创新驱动发展战略，引导青年学生砥砺成才、担当使命。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5.学习宣传习近平总书记关于爱国主义教育的重要论述，表达青年学生的爱国之情、强国之志、报国之行。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6.学习宣传习近平总书记关于网络强国的重要思想，引导青年学生正确认识互联网、深入学习互联网、积极运用互联网，切实提升在网上明辨是非、鉴别真伪、分清善恶、判定美丑、维护安全的能力。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7.学习宣传习近平法治思想，弘扬社会主义法治理念、法治精神，培育社会主义法治文化，不断提升法治意识和法治素养，自觉尊法学法守法用法。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8.实施校园文化提能增效，强化以文化人以文育人，展示健康向上、格调高雅的校园文化活动。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9.深入开展"四史"宣传教育，有效提升政治认同、思想 认同、情感认同，切实做到学史明理、学史增信、学史崇德、学史力行。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10.学习宣传中国共产党人的精神谱系，弘扬伟大建党精 神，用好红色资源，发扬红色传统，传承红色基因，赓续共产党人精神血脉。</w:t>
      </w:r>
    </w:p>
    <w:p>
      <w:pPr>
        <w:spacing w:before="223" w:line="347" w:lineRule="auto"/>
        <w:ind w:right="59" w:firstLine="620" w:firstLineChars="200"/>
        <w:rPr>
          <w:rFonts w:ascii="仿宋" w:hAnsi="仿宋" w:eastAsia="仿宋"/>
          <w:spacing w:val="-7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11.学习弘扬中华优秀传统文化、革命文化、社会主义先 进文化，践行社会主义核心价值观。开展非物质文化遗产、中华"老字号"品牌宣传推广。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12.树牢总体国家安全观，从政治安全、社会安全、网络安全、科技安全、生态安全、生物安全及反间防谍、反恐防 恐、反邪教等方面阐释国家安全教育的重要性，自觉维护国家安全。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13.倡导文明理性健康上网，提升网络素养，积极参与网络文明建设，争做校园好网民，营造清朗网络空间，共建美好网上精神家园。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14.体现青年学生敢为人先、敢于突破的创新精神，实学 实干、孜孜不倦、追求卓越的奋斗品质，立大志、明大德、 成大才、担大任、努力成为堪当民族复兴大任的时代新人的抱负决心。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15.讲述青年学生在乡村振兴、科研攻关等重大行动中投 身祖国、建功立业的生动事迹，体现青年学生为服务国家富强、民族复兴、人民幸福贡献力量的青春风采。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16.学习弘扬科学家精神，围绕"爱国、创新、求实、奉献、协同、育人"内涵，营造崇尚科学、尊重科学的氛围。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17.倡导新时代爱国卫生运动，普及心理健康知识，培育理性平和、积极向上的健康心态。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18.提升新时代大学生诚信意识，围绕学习学术、助学贷款、就业求职等方面的问题开展诚信教育，营造诚实守信良好氛围。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19.铸牢中华民族共同体意识，增强听党话、感党恩、跟 党走的政治自觉、思想自觉和行动自觉，厚植对中华民族的认同感，构建中华民族共有精神家园。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20.建设和谐、美丽、平安校园，实施“一站式”学生社区综合治理创新，净化校园及周边治安综合治理环境，提升广大师生安全感、获得感、幸福感。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21.防范电信网络诈骗，提高反诈防骗能力，提升师生自我防护和遵纪守法意识。</w:t>
      </w:r>
    </w:p>
    <w:p>
      <w:pPr>
        <w:spacing w:before="223" w:line="347" w:lineRule="auto"/>
        <w:ind w:right="59" w:firstLine="620" w:firstLineChars="200"/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15"/>
          <w:kern w:val="0"/>
          <w:sz w:val="28"/>
          <w:szCs w:val="28"/>
          <w:lang w:val="en-US" w:eastAsia="zh-CN"/>
        </w:rPr>
        <w:t>22.积极开展绿色环保、书香阅读、厉行节约、禁毒防艾、打黄打黑等公益宣传。</w:t>
      </w:r>
    </w:p>
    <w:p>
      <w:pPr>
        <w:spacing w:before="223" w:line="347" w:lineRule="auto"/>
        <w:ind w:right="59" w:firstLine="622" w:firstLineChars="200"/>
        <w:rPr>
          <w:rFonts w:hint="eastAsia" w:ascii="仿宋" w:hAnsi="仿宋" w:eastAsia="仿宋" w:cs="Times New Roman"/>
          <w:b/>
          <w:bCs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pacing w:val="15"/>
          <w:kern w:val="0"/>
          <w:sz w:val="28"/>
          <w:szCs w:val="28"/>
          <w:lang w:val="en-US" w:eastAsia="zh-CN"/>
        </w:rPr>
        <w:t>(供创作参考，不限于以上主题)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/>
        <w:spacing w:val="-15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WI5NjM5NWZiNWE2MDM4OGQ5Njk5NmQ2MmMxYjIifQ=="/>
  </w:docVars>
  <w:rsids>
    <w:rsidRoot w:val="3F564DC7"/>
    <w:rsid w:val="024F1E56"/>
    <w:rsid w:val="3F56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snapToGrid w:val="0"/>
      <w:spacing w:line="240" w:lineRule="auto"/>
      <w:jc w:val="left"/>
    </w:pPr>
    <w:rPr>
      <w:rFonts w:ascii="Arial" w:hAnsi="Arial" w:eastAsia="Arial" w:cs="Times New Roman"/>
      <w:color w:val="000000"/>
      <w:kern w:val="0"/>
      <w:sz w:val="21"/>
      <w:szCs w:val="21"/>
      <w:lang w:val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../customXml/item1.xml" Type="http://schemas.openxmlformats.org/officeDocument/2006/relationships/customXml"/><Relationship Id="rId8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2023-10-19T02:10:00Z</dcterms:created>
  <dc:creator>晨曦</dc:creator>
  <cp:lastModifiedBy>晨曦</cp:lastModifiedBy>
  <dcterms:modified xsi:type="dcterms:W3CDTF">2023-10-19T02:12:27Z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C2775F0CDA4940EFB078D488A2344FE3_13</vt:lpwstr>
  </property>
</Properties>
</file>